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BF0F" w14:textId="7F2F6FEE" w:rsidR="00051A63" w:rsidRDefault="000A2728" w:rsidP="00051A63">
      <w:pPr>
        <w:pStyle w:val="berschrift1"/>
        <w:numPr>
          <w:ilvl w:val="0"/>
          <w:numId w:val="0"/>
        </w:numPr>
        <w:ind w:left="992" w:hanging="992"/>
        <w:rPr>
          <w:rFonts w:cstheme="minorHAnsi"/>
          <w:b w:val="0"/>
          <w:color w:val="3C3C3C" w:themeColor="accent2"/>
          <w:sz w:val="36"/>
          <w:szCs w:val="36"/>
        </w:rPr>
      </w:pPr>
      <w:r w:rsidRPr="000A2728">
        <w:rPr>
          <w:rFonts w:cstheme="minorHAnsi"/>
          <w:b w:val="0"/>
          <w:color w:val="3C3C3C" w:themeColor="accent2"/>
          <w:szCs w:val="28"/>
        </w:rPr>
        <w:t xml:space="preserve">Medienmitteilung </w:t>
      </w:r>
      <w:r>
        <w:rPr>
          <w:rFonts w:cstheme="minorHAnsi"/>
          <w:b w:val="0"/>
          <w:color w:val="3C3C3C" w:themeColor="accent2"/>
          <w:szCs w:val="28"/>
        </w:rPr>
        <w:t>(</w:t>
      </w:r>
      <w:r w:rsidR="00C526CE">
        <w:rPr>
          <w:rFonts w:cstheme="minorHAnsi"/>
          <w:b w:val="0"/>
          <w:color w:val="3C3C3C" w:themeColor="accent2"/>
          <w:szCs w:val="28"/>
        </w:rPr>
        <w:t>10</w:t>
      </w:r>
      <w:r w:rsidRPr="000A2728">
        <w:rPr>
          <w:rFonts w:cstheme="minorHAnsi"/>
          <w:b w:val="0"/>
          <w:color w:val="3C3C3C" w:themeColor="accent2"/>
          <w:szCs w:val="28"/>
        </w:rPr>
        <w:t>.7.2023</w:t>
      </w:r>
      <w:r>
        <w:rPr>
          <w:rFonts w:cstheme="minorHAnsi"/>
          <w:b w:val="0"/>
          <w:color w:val="3C3C3C" w:themeColor="accent2"/>
          <w:szCs w:val="28"/>
        </w:rPr>
        <w:t>)</w:t>
      </w:r>
    </w:p>
    <w:p w14:paraId="731FF817" w14:textId="77777777" w:rsidR="000A2728" w:rsidRPr="000A2728" w:rsidRDefault="000A2728" w:rsidP="000A2728"/>
    <w:p w14:paraId="62878AE6" w14:textId="4909299D" w:rsidR="00051A63" w:rsidRDefault="000A2728" w:rsidP="00051A63">
      <w:pPr>
        <w:rPr>
          <w:rFonts w:asciiTheme="majorHAnsi" w:hAnsiTheme="majorHAnsi" w:cs="Arial"/>
          <w:bCs/>
          <w:color w:val="3C3C3C" w:themeColor="accent2"/>
          <w:sz w:val="40"/>
          <w:szCs w:val="40"/>
        </w:rPr>
      </w:pPr>
      <w:r>
        <w:rPr>
          <w:rFonts w:asciiTheme="majorHAnsi" w:hAnsiTheme="majorHAnsi" w:cs="Arial"/>
          <w:bCs/>
          <w:color w:val="3C3C3C" w:themeColor="accent2"/>
          <w:sz w:val="40"/>
          <w:szCs w:val="40"/>
        </w:rPr>
        <w:t xml:space="preserve">Eröffnung neue Tourist Info Chur </w:t>
      </w:r>
    </w:p>
    <w:p w14:paraId="65D06DA7" w14:textId="77777777" w:rsidR="00051A63" w:rsidRDefault="00051A63" w:rsidP="00051A63">
      <w:pPr>
        <w:rPr>
          <w:rFonts w:ascii="Arial" w:hAnsi="Arial" w:cs="Arial"/>
          <w:b/>
          <w:sz w:val="26"/>
          <w:szCs w:val="26"/>
        </w:rPr>
      </w:pPr>
    </w:p>
    <w:p w14:paraId="080B9097" w14:textId="6FE4B68A" w:rsidR="00051A63" w:rsidRPr="00C865C8" w:rsidRDefault="000A2728" w:rsidP="00051A63">
      <w:pPr>
        <w:rPr>
          <w:rFonts w:ascii="Circular graubuenden" w:hAnsi="Circular graubuenden" w:cs="Circular graubuenden"/>
          <w:b/>
          <w:bCs/>
          <w:sz w:val="22"/>
          <w:szCs w:val="26"/>
        </w:rPr>
      </w:pPr>
      <w:r w:rsidRPr="000A2728">
        <w:rPr>
          <w:rFonts w:ascii="Circular graubuenden" w:hAnsi="Circular graubuenden" w:cs="Circular graubuenden"/>
          <w:b/>
          <w:bCs/>
          <w:sz w:val="22"/>
          <w:szCs w:val="26"/>
        </w:rPr>
        <w:t xml:space="preserve">Die Tourist Info Chur zieht um: Von der Bahnhofsunterführung direkt ins Churer Zentrum an die Bahnhofstrasse 32 (im Manor-Gebäude). Dies ist ein erster </w:t>
      </w:r>
      <w:r w:rsidR="00B73672">
        <w:rPr>
          <w:rFonts w:ascii="Circular graubuenden" w:hAnsi="Circular graubuenden" w:cs="Circular graubuenden"/>
          <w:b/>
          <w:bCs/>
          <w:sz w:val="22"/>
          <w:szCs w:val="26"/>
        </w:rPr>
        <w:t xml:space="preserve">wichtiger </w:t>
      </w:r>
      <w:r w:rsidRPr="000A2728">
        <w:rPr>
          <w:rFonts w:ascii="Circular graubuenden" w:hAnsi="Circular graubuenden" w:cs="Circular graubuenden"/>
          <w:b/>
          <w:bCs/>
          <w:sz w:val="22"/>
          <w:szCs w:val="26"/>
        </w:rPr>
        <w:t>Schritt, welche</w:t>
      </w:r>
      <w:r w:rsidR="00A62E07">
        <w:rPr>
          <w:rFonts w:ascii="Circular graubuenden" w:hAnsi="Circular graubuenden" w:cs="Circular graubuenden"/>
          <w:b/>
          <w:bCs/>
          <w:sz w:val="22"/>
          <w:szCs w:val="26"/>
        </w:rPr>
        <w:t>r</w:t>
      </w:r>
      <w:r w:rsidRPr="000A2728">
        <w:rPr>
          <w:rFonts w:ascii="Circular graubuenden" w:hAnsi="Circular graubuenden" w:cs="Circular graubuenden"/>
          <w:b/>
          <w:bCs/>
          <w:sz w:val="22"/>
          <w:szCs w:val="26"/>
        </w:rPr>
        <w:t xml:space="preserve"> die zukünftige Weiterentwicklung von Chur Tourismus einläutet.</w:t>
      </w:r>
    </w:p>
    <w:p w14:paraId="3EB69A11" w14:textId="77777777" w:rsidR="00051A63" w:rsidRPr="00C865C8" w:rsidRDefault="00051A63" w:rsidP="00051A63">
      <w:pPr>
        <w:rPr>
          <w:rFonts w:cstheme="minorHAnsi"/>
          <w:sz w:val="22"/>
          <w:szCs w:val="26"/>
        </w:rPr>
      </w:pPr>
    </w:p>
    <w:p w14:paraId="48860685" w14:textId="77777777" w:rsidR="00C526CE" w:rsidRDefault="00C526CE" w:rsidP="00C526CE">
      <w:pPr>
        <w:rPr>
          <w:rFonts w:cstheme="minorHAnsi"/>
          <w:sz w:val="22"/>
          <w:szCs w:val="26"/>
        </w:rPr>
      </w:pPr>
      <w:r w:rsidRPr="000A2728">
        <w:rPr>
          <w:rFonts w:cstheme="minorHAnsi"/>
          <w:sz w:val="22"/>
          <w:szCs w:val="26"/>
        </w:rPr>
        <w:t xml:space="preserve">Chur Tourismus entwickelt sich weiter und passt sich den Anforderungen der Gäste und der Bevölkerung an. Der neue </w:t>
      </w:r>
      <w:r>
        <w:rPr>
          <w:rFonts w:cstheme="minorHAnsi"/>
          <w:sz w:val="22"/>
          <w:szCs w:val="26"/>
        </w:rPr>
        <w:t xml:space="preserve">Premium </w:t>
      </w:r>
      <w:r w:rsidRPr="000A2728">
        <w:rPr>
          <w:rFonts w:cstheme="minorHAnsi"/>
          <w:sz w:val="22"/>
          <w:szCs w:val="26"/>
        </w:rPr>
        <w:t xml:space="preserve">Standort bietet ein neues Informationsspektrum, mehr Raum für Ideen und mehr Nähe zu allen Zielgruppen. </w:t>
      </w:r>
    </w:p>
    <w:p w14:paraId="309396DF" w14:textId="77777777" w:rsidR="00C526CE" w:rsidRDefault="00C526CE" w:rsidP="00C526CE">
      <w:pPr>
        <w:rPr>
          <w:rFonts w:cstheme="minorHAnsi"/>
          <w:sz w:val="22"/>
          <w:szCs w:val="26"/>
        </w:rPr>
      </w:pPr>
    </w:p>
    <w:p w14:paraId="14B532FF" w14:textId="43175110" w:rsidR="00C526CE" w:rsidRDefault="00C526CE" w:rsidP="00C526CE">
      <w:pPr>
        <w:rPr>
          <w:rFonts w:cstheme="minorHAnsi"/>
          <w:sz w:val="22"/>
          <w:szCs w:val="26"/>
        </w:rPr>
      </w:pPr>
      <w:r w:rsidRPr="000A2728">
        <w:rPr>
          <w:rFonts w:cstheme="minorHAnsi"/>
          <w:sz w:val="22"/>
          <w:szCs w:val="26"/>
        </w:rPr>
        <w:t>Unter dem Motto #berg</w:t>
      </w:r>
      <w:r w:rsidR="00A62E07">
        <w:rPr>
          <w:rFonts w:cstheme="minorHAnsi"/>
          <w:sz w:val="22"/>
          <w:szCs w:val="26"/>
        </w:rPr>
        <w:t>z</w:t>
      </w:r>
      <w:r w:rsidRPr="000A2728">
        <w:rPr>
          <w:rFonts w:cstheme="minorHAnsi"/>
          <w:sz w:val="22"/>
          <w:szCs w:val="26"/>
        </w:rPr>
        <w:t xml:space="preserve">auberzentrum wird die neue Tourist Info </w:t>
      </w:r>
      <w:r>
        <w:rPr>
          <w:rFonts w:cstheme="minorHAnsi"/>
          <w:sz w:val="22"/>
          <w:szCs w:val="26"/>
        </w:rPr>
        <w:t>von Chur Tourismus diese Woche</w:t>
      </w:r>
      <w:r w:rsidRPr="000A2728">
        <w:rPr>
          <w:rFonts w:cstheme="minorHAnsi"/>
          <w:sz w:val="22"/>
          <w:szCs w:val="26"/>
        </w:rPr>
        <w:t xml:space="preserve"> eingeweiht. Am 14.7.2023 findet der </w:t>
      </w:r>
      <w:r>
        <w:rPr>
          <w:rFonts w:cstheme="minorHAnsi"/>
          <w:sz w:val="22"/>
          <w:szCs w:val="26"/>
        </w:rPr>
        <w:t>Tag der offenen Tür</w:t>
      </w:r>
      <w:r w:rsidRPr="000A2728">
        <w:rPr>
          <w:rFonts w:cstheme="minorHAnsi"/>
          <w:sz w:val="22"/>
          <w:szCs w:val="26"/>
        </w:rPr>
        <w:t xml:space="preserve"> für </w:t>
      </w:r>
      <w:r>
        <w:rPr>
          <w:rFonts w:cstheme="minorHAnsi"/>
          <w:sz w:val="22"/>
          <w:szCs w:val="26"/>
        </w:rPr>
        <w:t>die Besucher</w:t>
      </w:r>
      <w:r w:rsidRPr="000A2728">
        <w:rPr>
          <w:rFonts w:cstheme="minorHAnsi"/>
          <w:sz w:val="22"/>
          <w:szCs w:val="26"/>
        </w:rPr>
        <w:t xml:space="preserve"> und die Bevölkerung statt. Dabei lohnt es sich hereinzuschauen. Unter anderem gibt es </w:t>
      </w:r>
      <w:r>
        <w:rPr>
          <w:rFonts w:cstheme="minorHAnsi"/>
          <w:sz w:val="22"/>
          <w:szCs w:val="26"/>
        </w:rPr>
        <w:t>tolle</w:t>
      </w:r>
      <w:r w:rsidRPr="000A2728">
        <w:rPr>
          <w:rFonts w:cstheme="minorHAnsi"/>
          <w:sz w:val="22"/>
          <w:szCs w:val="26"/>
        </w:rPr>
        <w:t xml:space="preserve"> Preise </w:t>
      </w:r>
      <w:r>
        <w:rPr>
          <w:rFonts w:cstheme="minorHAnsi"/>
          <w:sz w:val="22"/>
          <w:szCs w:val="26"/>
        </w:rPr>
        <w:t>zu gewinnen, die von Chur Tourismus, seinen Mitgliedern und Partner</w:t>
      </w:r>
      <w:r w:rsidR="00A62E07">
        <w:rPr>
          <w:rFonts w:cstheme="minorHAnsi"/>
          <w:sz w:val="22"/>
          <w:szCs w:val="26"/>
        </w:rPr>
        <w:t>n</w:t>
      </w:r>
      <w:r>
        <w:rPr>
          <w:rFonts w:cstheme="minorHAnsi"/>
          <w:sz w:val="22"/>
          <w:szCs w:val="26"/>
        </w:rPr>
        <w:t xml:space="preserve"> zur Verfügung gestellt werden. </w:t>
      </w:r>
    </w:p>
    <w:p w14:paraId="602CFD35" w14:textId="77777777" w:rsidR="00C526CE" w:rsidRPr="00C865C8" w:rsidRDefault="00C526CE" w:rsidP="00C526CE">
      <w:pPr>
        <w:rPr>
          <w:rFonts w:cstheme="minorHAnsi"/>
          <w:sz w:val="22"/>
          <w:szCs w:val="26"/>
        </w:rPr>
      </w:pPr>
    </w:p>
    <w:p w14:paraId="66A9EC7A" w14:textId="708DBC89" w:rsidR="00C526CE" w:rsidRDefault="000A2728" w:rsidP="00C526CE">
      <w:pPr>
        <w:rPr>
          <w:rFonts w:cstheme="minorHAnsi"/>
          <w:sz w:val="22"/>
          <w:szCs w:val="26"/>
        </w:rPr>
      </w:pPr>
      <w:r w:rsidRPr="000A2728">
        <w:rPr>
          <w:rFonts w:cstheme="minorHAnsi"/>
          <w:sz w:val="22"/>
          <w:szCs w:val="26"/>
        </w:rPr>
        <w:t xml:space="preserve">Der Umzug von der Bahnhofsunterführung ins Zentrum der Stadt </w:t>
      </w:r>
      <w:r w:rsidR="00C526CE">
        <w:rPr>
          <w:rFonts w:cstheme="minorHAnsi"/>
          <w:sz w:val="22"/>
          <w:szCs w:val="26"/>
        </w:rPr>
        <w:t>verbessert</w:t>
      </w:r>
      <w:r w:rsidRPr="000A2728">
        <w:rPr>
          <w:rFonts w:cstheme="minorHAnsi"/>
          <w:sz w:val="22"/>
          <w:szCs w:val="26"/>
        </w:rPr>
        <w:t xml:space="preserve"> die Visibilität von Chur Tourismus</w:t>
      </w:r>
      <w:r w:rsidR="00B73672">
        <w:rPr>
          <w:rFonts w:cstheme="minorHAnsi"/>
          <w:sz w:val="22"/>
          <w:szCs w:val="26"/>
        </w:rPr>
        <w:t xml:space="preserve"> markant</w:t>
      </w:r>
      <w:r w:rsidRPr="000A2728">
        <w:rPr>
          <w:rFonts w:cstheme="minorHAnsi"/>
          <w:sz w:val="22"/>
          <w:szCs w:val="26"/>
        </w:rPr>
        <w:t xml:space="preserve">. </w:t>
      </w:r>
      <w:r w:rsidR="00C526CE">
        <w:rPr>
          <w:rFonts w:cstheme="minorHAnsi"/>
          <w:sz w:val="22"/>
          <w:szCs w:val="26"/>
        </w:rPr>
        <w:t>Die</w:t>
      </w:r>
      <w:r w:rsidRPr="000A2728">
        <w:rPr>
          <w:rFonts w:cstheme="minorHAnsi"/>
          <w:sz w:val="22"/>
          <w:szCs w:val="26"/>
        </w:rPr>
        <w:t xml:space="preserve"> Integration der touristischen Dienstleistungen ins Zentrum von Chur bietet zudem die Möglichkeit von breitgefächerten Synergien mit den umliegenden Geschäften. </w:t>
      </w:r>
      <w:r w:rsidR="00C526CE" w:rsidRPr="000A2728">
        <w:rPr>
          <w:rFonts w:cstheme="minorHAnsi"/>
          <w:sz w:val="22"/>
          <w:szCs w:val="26"/>
        </w:rPr>
        <w:t xml:space="preserve">Die bewährten Angebote und Dienstleistungen werden </w:t>
      </w:r>
      <w:r w:rsidR="00C526CE">
        <w:rPr>
          <w:rFonts w:cstheme="minorHAnsi"/>
          <w:sz w:val="22"/>
          <w:szCs w:val="26"/>
        </w:rPr>
        <w:t>auch im neuen</w:t>
      </w:r>
      <w:r w:rsidR="00C526CE" w:rsidRPr="000A2728">
        <w:rPr>
          <w:rFonts w:cstheme="minorHAnsi"/>
          <w:sz w:val="22"/>
          <w:szCs w:val="26"/>
        </w:rPr>
        <w:t xml:space="preserve"> Tourist Info zu finden sein. Neue Angebote und Gästeerlebnisse werden aber laufend dazu kommen</w:t>
      </w:r>
      <w:r w:rsidR="00C526CE">
        <w:rPr>
          <w:rFonts w:cstheme="minorHAnsi"/>
          <w:sz w:val="22"/>
          <w:szCs w:val="26"/>
        </w:rPr>
        <w:t xml:space="preserve">. </w:t>
      </w:r>
      <w:r w:rsidR="00B73672">
        <w:rPr>
          <w:rFonts w:cstheme="minorHAnsi"/>
          <w:sz w:val="22"/>
          <w:szCs w:val="26"/>
        </w:rPr>
        <w:t>Dabei setzt Chur Tourismus auf neue Technologien und entwickelt sich stets den Kundenbedürfnissen entsprechend weiter</w:t>
      </w:r>
      <w:r w:rsidR="00A62E07">
        <w:rPr>
          <w:rFonts w:cstheme="minorHAnsi"/>
          <w:sz w:val="22"/>
          <w:szCs w:val="26"/>
        </w:rPr>
        <w:t>.</w:t>
      </w:r>
      <w:r w:rsidR="00B73672">
        <w:rPr>
          <w:rFonts w:cstheme="minorHAnsi"/>
          <w:sz w:val="22"/>
          <w:szCs w:val="26"/>
        </w:rPr>
        <w:t xml:space="preserve"> </w:t>
      </w:r>
      <w:r w:rsidR="00C526CE" w:rsidRPr="000A2728">
        <w:rPr>
          <w:rFonts w:cstheme="minorHAnsi"/>
          <w:sz w:val="22"/>
          <w:szCs w:val="26"/>
        </w:rPr>
        <w:t xml:space="preserve">Die </w:t>
      </w:r>
      <w:r w:rsidR="00C526CE">
        <w:rPr>
          <w:rFonts w:cstheme="minorHAnsi"/>
          <w:sz w:val="22"/>
          <w:szCs w:val="26"/>
        </w:rPr>
        <w:t>erfolgreiche regionale Zusammenarbeit</w:t>
      </w:r>
      <w:r w:rsidR="00C526CE" w:rsidRPr="000A2728">
        <w:rPr>
          <w:rFonts w:cstheme="minorHAnsi"/>
          <w:sz w:val="22"/>
          <w:szCs w:val="26"/>
        </w:rPr>
        <w:t xml:space="preserve"> </w:t>
      </w:r>
      <w:r w:rsidR="00C526CE">
        <w:rPr>
          <w:rFonts w:cstheme="minorHAnsi"/>
          <w:sz w:val="22"/>
          <w:szCs w:val="26"/>
        </w:rPr>
        <w:t>mit den</w:t>
      </w:r>
      <w:r w:rsidR="00C526CE" w:rsidRPr="000A2728">
        <w:rPr>
          <w:rFonts w:cstheme="minorHAnsi"/>
          <w:sz w:val="22"/>
          <w:szCs w:val="26"/>
        </w:rPr>
        <w:t xml:space="preserve"> Gemeinden Bonaduz, Domat/Ems, Felsberg, Tamins und Rhäzüns bleib</w:t>
      </w:r>
      <w:r w:rsidR="00C526CE">
        <w:rPr>
          <w:rFonts w:cstheme="minorHAnsi"/>
          <w:sz w:val="22"/>
          <w:szCs w:val="26"/>
        </w:rPr>
        <w:t>t</w:t>
      </w:r>
      <w:r w:rsidR="00C526CE" w:rsidRPr="000A2728">
        <w:rPr>
          <w:rFonts w:cstheme="minorHAnsi"/>
          <w:sz w:val="22"/>
          <w:szCs w:val="26"/>
        </w:rPr>
        <w:t xml:space="preserve"> weiterhin bestehen</w:t>
      </w:r>
      <w:r w:rsidR="00C526CE">
        <w:rPr>
          <w:rFonts w:cstheme="minorHAnsi"/>
          <w:sz w:val="22"/>
          <w:szCs w:val="26"/>
        </w:rPr>
        <w:t>.</w:t>
      </w:r>
    </w:p>
    <w:p w14:paraId="376ACF56" w14:textId="77777777" w:rsidR="00C526CE" w:rsidRDefault="00C526CE" w:rsidP="00C526CE">
      <w:pPr>
        <w:rPr>
          <w:rFonts w:cstheme="minorHAnsi"/>
          <w:sz w:val="22"/>
          <w:szCs w:val="26"/>
        </w:rPr>
      </w:pPr>
    </w:p>
    <w:p w14:paraId="45E4A1D0" w14:textId="77777777" w:rsidR="00C526CE" w:rsidRPr="00C865C8" w:rsidRDefault="00C526CE" w:rsidP="00C526CE">
      <w:pPr>
        <w:rPr>
          <w:rFonts w:cstheme="minorHAnsi"/>
          <w:sz w:val="22"/>
          <w:szCs w:val="26"/>
        </w:rPr>
      </w:pPr>
      <w:r w:rsidRPr="000A2728">
        <w:rPr>
          <w:rFonts w:cstheme="minorHAnsi"/>
          <w:sz w:val="22"/>
          <w:szCs w:val="26"/>
        </w:rPr>
        <w:t>Am 13.7.2023 feiern wir mit geladenen Gästen und dem Team. Wir freuen uns, auch Sie als Medienvertreter/-in, am 13.7.2023 ab 17.00h an der Bahnhofstrasse 32 begrüssen zu dürfen.</w:t>
      </w:r>
    </w:p>
    <w:p w14:paraId="4AAC4578" w14:textId="77777777" w:rsidR="00051A63" w:rsidRPr="00C865C8" w:rsidRDefault="00051A63" w:rsidP="00051A63">
      <w:pPr>
        <w:rPr>
          <w:rFonts w:cstheme="minorHAnsi"/>
          <w:sz w:val="22"/>
          <w:szCs w:val="26"/>
        </w:rPr>
      </w:pPr>
    </w:p>
    <w:p w14:paraId="4DF1ED53" w14:textId="77777777" w:rsidR="00051A63" w:rsidRPr="00C865C8" w:rsidRDefault="00051A63" w:rsidP="00051A63">
      <w:pPr>
        <w:rPr>
          <w:rFonts w:cstheme="minorHAnsi"/>
          <w:sz w:val="22"/>
          <w:szCs w:val="26"/>
        </w:rPr>
      </w:pPr>
    </w:p>
    <w:p w14:paraId="552A7619" w14:textId="214D53D8" w:rsidR="00051A63" w:rsidRPr="00C865C8" w:rsidRDefault="007F2662" w:rsidP="00051A63">
      <w:pPr>
        <w:rPr>
          <w:rFonts w:cstheme="minorHAnsi"/>
          <w:sz w:val="22"/>
          <w:szCs w:val="26"/>
        </w:rPr>
      </w:pPr>
      <w:r w:rsidRPr="00C865C8">
        <w:rPr>
          <w:rFonts w:cstheme="minorHAnsi"/>
          <w:sz w:val="22"/>
          <w:szCs w:val="26"/>
        </w:rPr>
        <w:t>Eine Mittei</w:t>
      </w:r>
      <w:r w:rsidR="00AF6F98" w:rsidRPr="00C865C8">
        <w:rPr>
          <w:rFonts w:cstheme="minorHAnsi"/>
          <w:sz w:val="22"/>
          <w:szCs w:val="26"/>
        </w:rPr>
        <w:t xml:space="preserve">lung </w:t>
      </w:r>
      <w:r w:rsidR="00D52A69">
        <w:rPr>
          <w:rFonts w:cstheme="minorHAnsi"/>
          <w:sz w:val="22"/>
          <w:szCs w:val="26"/>
        </w:rPr>
        <w:t>von</w:t>
      </w:r>
      <w:r w:rsidR="00AF6F98" w:rsidRPr="00C865C8">
        <w:rPr>
          <w:rFonts w:cstheme="minorHAnsi"/>
          <w:sz w:val="22"/>
          <w:szCs w:val="26"/>
        </w:rPr>
        <w:t xml:space="preserve"> </w:t>
      </w:r>
      <w:r w:rsidR="00D52A69">
        <w:rPr>
          <w:rFonts w:cstheme="minorHAnsi"/>
          <w:sz w:val="22"/>
          <w:szCs w:val="26"/>
        </w:rPr>
        <w:t>Chur Tourismus</w:t>
      </w:r>
      <w:r w:rsidR="000A2728">
        <w:rPr>
          <w:rFonts w:cstheme="minorHAnsi"/>
          <w:sz w:val="22"/>
          <w:szCs w:val="26"/>
        </w:rPr>
        <w:t>.</w:t>
      </w:r>
    </w:p>
    <w:p w14:paraId="59017AF7" w14:textId="77777777" w:rsidR="007F2662" w:rsidRPr="00C865C8" w:rsidRDefault="007F2662" w:rsidP="00051A63">
      <w:pPr>
        <w:rPr>
          <w:rFonts w:cstheme="minorHAnsi"/>
          <w:sz w:val="22"/>
          <w:szCs w:val="26"/>
        </w:rPr>
      </w:pPr>
    </w:p>
    <w:p w14:paraId="28D7466D" w14:textId="77777777" w:rsidR="007F2662" w:rsidRPr="00C865C8" w:rsidRDefault="007F2662" w:rsidP="00051A63">
      <w:pPr>
        <w:rPr>
          <w:rFonts w:cstheme="minorHAnsi"/>
          <w:sz w:val="22"/>
          <w:szCs w:val="26"/>
        </w:rPr>
      </w:pPr>
    </w:p>
    <w:p w14:paraId="65B57E44" w14:textId="41700594" w:rsidR="007F2662" w:rsidRPr="00C865C8" w:rsidRDefault="000A2728" w:rsidP="00051A63">
      <w:pPr>
        <w:rPr>
          <w:rFonts w:cstheme="minorHAnsi"/>
          <w:b/>
          <w:sz w:val="22"/>
          <w:szCs w:val="26"/>
        </w:rPr>
      </w:pPr>
      <w:r>
        <w:rPr>
          <w:rFonts w:cstheme="minorHAnsi"/>
          <w:b/>
          <w:sz w:val="22"/>
          <w:szCs w:val="26"/>
        </w:rPr>
        <w:t xml:space="preserve">Kontakt / </w:t>
      </w:r>
      <w:r w:rsidR="007F2662" w:rsidRPr="00C865C8">
        <w:rPr>
          <w:rFonts w:cstheme="minorHAnsi"/>
          <w:b/>
          <w:sz w:val="22"/>
          <w:szCs w:val="26"/>
        </w:rPr>
        <w:t>Weitere Auskünfte erteilt:</w:t>
      </w:r>
    </w:p>
    <w:p w14:paraId="7EB9D928" w14:textId="01857902" w:rsidR="007F2662" w:rsidRPr="00C865C8" w:rsidRDefault="000A2728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>Renya Heinrich</w:t>
      </w:r>
      <w:r w:rsidR="00D52A69">
        <w:rPr>
          <w:rFonts w:cstheme="minorHAnsi"/>
          <w:sz w:val="22"/>
          <w:szCs w:val="26"/>
        </w:rPr>
        <w:t xml:space="preserve">, </w:t>
      </w:r>
      <w:r>
        <w:rPr>
          <w:rFonts w:cstheme="minorHAnsi"/>
          <w:sz w:val="22"/>
          <w:szCs w:val="26"/>
        </w:rPr>
        <w:t xml:space="preserve">Geschäftsführerin / CEO </w:t>
      </w:r>
    </w:p>
    <w:p w14:paraId="3ACCC74C" w14:textId="170990E2" w:rsidR="007F2662" w:rsidRPr="000A2728" w:rsidRDefault="000A2728" w:rsidP="00051A63">
      <w:pPr>
        <w:rPr>
          <w:rFonts w:cstheme="minorHAnsi"/>
          <w:sz w:val="22"/>
          <w:szCs w:val="26"/>
          <w:lang w:val="fr-CH"/>
        </w:rPr>
      </w:pPr>
      <w:r w:rsidRPr="000A2728">
        <w:rPr>
          <w:rFonts w:cstheme="minorHAnsi"/>
          <w:sz w:val="22"/>
          <w:szCs w:val="26"/>
          <w:lang w:val="fr-CH"/>
        </w:rPr>
        <w:t>renya.heinrich</w:t>
      </w:r>
      <w:r w:rsidR="00D52A69" w:rsidRPr="000A2728">
        <w:rPr>
          <w:rFonts w:cstheme="minorHAnsi"/>
          <w:sz w:val="22"/>
          <w:szCs w:val="26"/>
          <w:lang w:val="fr-CH"/>
        </w:rPr>
        <w:t>@churtourismus.ch</w:t>
      </w:r>
    </w:p>
    <w:p w14:paraId="5D067A83" w14:textId="1D04E344" w:rsidR="007F2662" w:rsidRPr="000A2728" w:rsidRDefault="00D52A69" w:rsidP="00051A63">
      <w:pPr>
        <w:rPr>
          <w:rFonts w:cstheme="minorHAnsi"/>
          <w:sz w:val="22"/>
          <w:szCs w:val="26"/>
          <w:lang w:val="fr-CH"/>
        </w:rPr>
      </w:pPr>
      <w:r w:rsidRPr="000A2728">
        <w:rPr>
          <w:rFonts w:cstheme="minorHAnsi"/>
          <w:sz w:val="22"/>
          <w:szCs w:val="26"/>
          <w:lang w:val="fr-CH"/>
        </w:rPr>
        <w:t>+41 81 25</w:t>
      </w:r>
      <w:r w:rsidR="000A2728" w:rsidRPr="000A2728">
        <w:rPr>
          <w:rFonts w:cstheme="minorHAnsi"/>
          <w:sz w:val="22"/>
          <w:szCs w:val="26"/>
          <w:lang w:val="fr-CH"/>
        </w:rPr>
        <w:t>2 18 18</w:t>
      </w:r>
    </w:p>
    <w:p w14:paraId="5C96CD81" w14:textId="77777777" w:rsidR="007F2662" w:rsidRPr="000A2728" w:rsidRDefault="007F2662" w:rsidP="00051A63">
      <w:pPr>
        <w:rPr>
          <w:rFonts w:cstheme="minorHAnsi"/>
          <w:sz w:val="22"/>
          <w:szCs w:val="26"/>
          <w:lang w:val="fr-CH"/>
        </w:rPr>
      </w:pPr>
    </w:p>
    <w:p w14:paraId="2056A681" w14:textId="77777777" w:rsidR="007F2662" w:rsidRPr="000A2728" w:rsidRDefault="007F2662" w:rsidP="00051A63">
      <w:pPr>
        <w:rPr>
          <w:rFonts w:cstheme="minorHAnsi"/>
          <w:sz w:val="22"/>
          <w:szCs w:val="26"/>
          <w:lang w:val="fr-CH"/>
        </w:rPr>
      </w:pPr>
    </w:p>
    <w:p w14:paraId="373E7822" w14:textId="324CACB3" w:rsidR="007F2662" w:rsidRPr="000A2728" w:rsidRDefault="00D52A69" w:rsidP="00051A63">
      <w:pPr>
        <w:rPr>
          <w:rFonts w:cstheme="minorHAnsi"/>
          <w:sz w:val="22"/>
          <w:szCs w:val="26"/>
          <w:lang w:val="fr-CH"/>
        </w:rPr>
      </w:pPr>
      <w:r w:rsidRPr="000A2728">
        <w:rPr>
          <w:rFonts w:cstheme="minorHAnsi"/>
          <w:sz w:val="22"/>
          <w:szCs w:val="26"/>
          <w:lang w:val="fr-CH"/>
        </w:rPr>
        <w:t>Chur</w:t>
      </w:r>
      <w:r w:rsidR="007F2662" w:rsidRPr="000A2728">
        <w:rPr>
          <w:rFonts w:cstheme="minorHAnsi"/>
          <w:sz w:val="22"/>
          <w:szCs w:val="26"/>
          <w:lang w:val="fr-CH"/>
        </w:rPr>
        <w:t>,</w:t>
      </w:r>
      <w:r w:rsidR="000A2728" w:rsidRPr="000A2728">
        <w:rPr>
          <w:rFonts w:cstheme="minorHAnsi"/>
          <w:sz w:val="22"/>
          <w:szCs w:val="26"/>
          <w:lang w:val="fr-CH"/>
        </w:rPr>
        <w:t xml:space="preserve"> </w:t>
      </w:r>
      <w:r w:rsidR="00C526CE">
        <w:rPr>
          <w:rFonts w:cstheme="minorHAnsi"/>
          <w:sz w:val="22"/>
          <w:szCs w:val="26"/>
          <w:lang w:val="fr-CH"/>
        </w:rPr>
        <w:t>10</w:t>
      </w:r>
      <w:r w:rsidR="000A2728">
        <w:rPr>
          <w:rFonts w:cstheme="minorHAnsi"/>
          <w:sz w:val="22"/>
          <w:szCs w:val="26"/>
          <w:lang w:val="fr-CH"/>
        </w:rPr>
        <w:t>.7.2023</w:t>
      </w:r>
    </w:p>
    <w:sectPr w:rsidR="007F2662" w:rsidRPr="000A2728" w:rsidSect="00D52A69">
      <w:headerReference w:type="default" r:id="rId11"/>
      <w:footerReference w:type="default" r:id="rId12"/>
      <w:pgSz w:w="11906" w:h="16838" w:code="9"/>
      <w:pgMar w:top="3079" w:right="851" w:bottom="1588" w:left="181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A65B" w14:textId="77777777" w:rsidR="00266EB1" w:rsidRDefault="00266EB1">
      <w:r>
        <w:separator/>
      </w:r>
    </w:p>
  </w:endnote>
  <w:endnote w:type="continuationSeparator" w:id="0">
    <w:p w14:paraId="75CFBFDC" w14:textId="77777777" w:rsidR="00266EB1" w:rsidRDefault="0026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W7 Bold">
    <w:altName w:val="Calibri"/>
    <w:panose1 w:val="00000000000000000000"/>
    <w:charset w:val="4D"/>
    <w:family w:val="swiss"/>
    <w:notTrueType/>
    <w:pitch w:val="variable"/>
    <w:sig w:usb0="A000006F" w:usb1="5000200A" w:usb2="00000000" w:usb3="00000000" w:csb0="00000093" w:csb1="00000000"/>
  </w:font>
  <w:font w:name="TheMixB Bold">
    <w:altName w:val="Times New Roman"/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8F50" w14:textId="77777777" w:rsidR="00E94C7E" w:rsidRPr="00D52A69" w:rsidRDefault="00051A63" w:rsidP="002D5BB1">
    <w:pPr>
      <w:pStyle w:val="Fuzeile"/>
      <w:jc w:val="right"/>
      <w:rPr>
        <w:rFonts w:ascii="Circular graubuenden Book" w:hAnsi="Circular graubuenden Book" w:cs="Circular graubuenden Book"/>
        <w:b w:val="0"/>
      </w:rPr>
    </w:pPr>
    <w:r w:rsidRPr="00D52A69">
      <w:rPr>
        <w:rFonts w:ascii="Circular graubuenden Book" w:hAnsi="Circular graubuenden Book" w:cs="Circular graubuenden Book"/>
        <w:b w:val="0"/>
      </w:rPr>
      <w:t xml:space="preserve">Seite </w:t>
    </w:r>
    <w:r w:rsidRPr="00D52A69">
      <w:rPr>
        <w:rFonts w:ascii="Circular graubuenden Book" w:hAnsi="Circular graubuenden Book" w:cs="Circular graubuenden Book"/>
        <w:b w:val="0"/>
      </w:rPr>
      <w:fldChar w:fldCharType="begin"/>
    </w:r>
    <w:r w:rsidRPr="00D52A69">
      <w:rPr>
        <w:rFonts w:ascii="Circular graubuenden Book" w:hAnsi="Circular graubuenden Book" w:cs="Circular graubuenden Book"/>
        <w:b w:val="0"/>
      </w:rPr>
      <w:instrText>PAGE   \* MERGEFORMAT</w:instrText>
    </w:r>
    <w:r w:rsidRPr="00D52A69">
      <w:rPr>
        <w:rFonts w:ascii="Circular graubuenden Book" w:hAnsi="Circular graubuenden Book" w:cs="Circular graubuenden Book"/>
        <w:b w:val="0"/>
      </w:rPr>
      <w:fldChar w:fldCharType="separate"/>
    </w:r>
    <w:r w:rsidR="00DB7E0C" w:rsidRPr="00DB7E0C">
      <w:rPr>
        <w:rFonts w:ascii="Circular graubuenden Book" w:hAnsi="Circular graubuenden Book" w:cs="Circular graubuenden Book"/>
        <w:b w:val="0"/>
        <w:noProof/>
        <w:lang w:val="de-DE"/>
      </w:rPr>
      <w:t>1</w:t>
    </w:r>
    <w:r w:rsidRPr="00D52A69">
      <w:rPr>
        <w:rFonts w:ascii="Circular graubuenden Book" w:hAnsi="Circular graubuenden Book" w:cs="Circular graubuenden Book"/>
        <w:b w:val="0"/>
      </w:rPr>
      <w:fldChar w:fldCharType="end"/>
    </w:r>
    <w:r w:rsidR="007F2662" w:rsidRPr="00D52A69">
      <w:rPr>
        <w:rFonts w:ascii="Circular graubuenden Book" w:hAnsi="Circular graubuenden Book" w:cs="Circular graubuenden Book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7EF3" w14:textId="77777777" w:rsidR="00266EB1" w:rsidRDefault="00266EB1">
      <w:r>
        <w:separator/>
      </w:r>
    </w:p>
  </w:footnote>
  <w:footnote w:type="continuationSeparator" w:id="0">
    <w:p w14:paraId="2AFF2EC0" w14:textId="77777777" w:rsidR="00266EB1" w:rsidRDefault="0026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5FB8" w14:textId="77777777" w:rsidR="00906070" w:rsidRDefault="00906070" w:rsidP="00906070">
    <w:pPr>
      <w:pStyle w:val="Kopfzeile"/>
      <w:rPr>
        <w:noProof/>
      </w:rPr>
    </w:pPr>
  </w:p>
  <w:p w14:paraId="354CD708" w14:textId="77777777" w:rsidR="0057062B" w:rsidRPr="006F4ECD" w:rsidRDefault="00D52A69" w:rsidP="0057062B">
    <w:pPr>
      <w:pStyle w:val="Kopfzeile"/>
      <w:rPr>
        <w:rFonts w:cs="Circular graubuenden Book"/>
        <w:noProof/>
      </w:rPr>
    </w:pPr>
    <w:r>
      <w:rPr>
        <w:rFonts w:cs="Circular graubuenden Book"/>
        <w:noProof/>
      </w:rPr>
      <w:drawing>
        <wp:anchor distT="0" distB="0" distL="114300" distR="114300" simplePos="0" relativeHeight="251661312" behindDoc="0" locked="0" layoutInCell="1" allowOverlap="1" wp14:anchorId="32C6EE85" wp14:editId="14B937F1">
          <wp:simplePos x="0" y="0"/>
          <wp:positionH relativeFrom="margin">
            <wp:posOffset>4826345</wp:posOffset>
          </wp:positionH>
          <wp:positionV relativeFrom="paragraph">
            <wp:posOffset>9427</wp:posOffset>
          </wp:positionV>
          <wp:extent cx="1033142" cy="35169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029" cy="35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62B" w:rsidRPr="006F4ECD">
      <w:rPr>
        <w:rFonts w:cs="Circular graubuenden Book"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A3D7F1" wp14:editId="48A005A7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4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A7514" w14:textId="77777777" w:rsidR="0057062B" w:rsidRDefault="00D52A69" w:rsidP="0057062B">
                          <w:pPr>
                            <w:pStyle w:val="Kopfzeile"/>
                          </w:pPr>
                          <w:r>
                            <w:t xml:space="preserve">Tel. +41 </w:t>
                          </w:r>
                          <w:r w:rsidR="0057062B">
                            <w:t>81 252 18 18</w:t>
                          </w:r>
                        </w:p>
                        <w:p w14:paraId="4A1A89C2" w14:textId="77777777" w:rsidR="0057062B" w:rsidRDefault="0057062B" w:rsidP="0057062B">
                          <w:pPr>
                            <w:pStyle w:val="Kopfzeile"/>
                          </w:pPr>
                          <w:r>
                            <w:t>info@churtourismus.ch</w:t>
                          </w:r>
                        </w:p>
                        <w:p w14:paraId="7723BD4D" w14:textId="77777777" w:rsidR="0057062B" w:rsidRDefault="0057062B" w:rsidP="0057062B">
                          <w:pPr>
                            <w:pStyle w:val="Kopfzeile"/>
                          </w:pPr>
                          <w:r>
                            <w:t>churtourismus.ch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3D7F1" id="_x0000_t202" coordsize="21600,21600" o:spt="202" path="m,l,21600r21600,l21600,xe">
              <v:stroke joinstyle="miter"/>
              <v:path gradientshapeok="t" o:connecttype="rect"/>
            </v:shapetype>
            <v:shape id="Claim_Quant_2" o:spid="_x0000_s1026" type="#_x0000_t202" style="position:absolute;margin-left:232.5pt;margin-top:72.05pt;width:132.8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" filled="f" stroked="f" strokeweight=".5pt">
              <v:textbox inset="0,0,0,0">
                <w:txbxContent>
                  <w:p w14:paraId="776A7514" w14:textId="77777777" w:rsidR="0057062B" w:rsidRDefault="00D52A69" w:rsidP="0057062B">
                    <w:pPr>
                      <w:pStyle w:val="Kopfzeile"/>
                    </w:pPr>
                    <w:r>
                      <w:t xml:space="preserve">Tel. +41 </w:t>
                    </w:r>
                    <w:r w:rsidR="0057062B">
                      <w:t>81 252 18 18</w:t>
                    </w:r>
                  </w:p>
                  <w:p w14:paraId="4A1A89C2" w14:textId="77777777" w:rsidR="0057062B" w:rsidRDefault="0057062B" w:rsidP="0057062B">
                    <w:pPr>
                      <w:pStyle w:val="Kopfzeile"/>
                    </w:pPr>
                    <w:r>
                      <w:t>info@churtourismus.ch</w:t>
                    </w:r>
                  </w:p>
                  <w:p w14:paraId="7723BD4D" w14:textId="77777777" w:rsidR="0057062B" w:rsidRDefault="0057062B" w:rsidP="0057062B">
                    <w:pPr>
                      <w:pStyle w:val="Kopfzeile"/>
                    </w:pPr>
                    <w:r>
                      <w:t>churtourismus.ch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57062B" w:rsidRPr="006F4ECD">
      <w:rPr>
        <w:rFonts w:cs="Circular graubuenden Book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E05ADFC" wp14:editId="7AF07FF9">
              <wp:simplePos x="0" y="0"/>
              <wp:positionH relativeFrom="page">
                <wp:posOffset>1151255</wp:posOffset>
              </wp:positionH>
              <wp:positionV relativeFrom="topMargin">
                <wp:posOffset>916305</wp:posOffset>
              </wp:positionV>
              <wp:extent cx="1256030" cy="658495"/>
              <wp:effectExtent l="0" t="0" r="13970" b="1905"/>
              <wp:wrapNone/>
              <wp:docPr id="5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03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34C122" w14:textId="77777777" w:rsidR="0057062B" w:rsidRDefault="0057062B" w:rsidP="0057062B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Chur Tourismus</w:t>
                          </w:r>
                        </w:p>
                        <w:p w14:paraId="0DE1DA5F" w14:textId="77777777" w:rsidR="0057062B" w:rsidRDefault="0057062B" w:rsidP="0057062B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Bahnhofplatz 3</w:t>
                          </w:r>
                        </w:p>
                        <w:p w14:paraId="2C8317A6" w14:textId="77777777" w:rsidR="0057062B" w:rsidRDefault="0057062B" w:rsidP="0057062B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7001 Chur, 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5ADFC" id="_x0000_s1027" type="#_x0000_t202" style="position:absolute;margin-left:90.65pt;margin-top:72.15pt;width:98.9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" filled="f" stroked="f" strokeweight=".5pt">
              <v:textbox inset="0,0,0,0">
                <w:txbxContent>
                  <w:p w14:paraId="0734C122" w14:textId="77777777" w:rsidR="0057062B" w:rsidRDefault="0057062B" w:rsidP="0057062B">
                    <w:pPr>
                      <w:pStyle w:val="Kopfzeil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Chur Tourismus</w:t>
                    </w:r>
                  </w:p>
                  <w:p w14:paraId="0DE1DA5F" w14:textId="77777777" w:rsidR="0057062B" w:rsidRDefault="0057062B" w:rsidP="0057062B">
                    <w:pPr>
                      <w:pStyle w:val="Kopfzeil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Bahnhofplatz 3</w:t>
                    </w:r>
                  </w:p>
                  <w:p w14:paraId="2C8317A6" w14:textId="77777777" w:rsidR="0057062B" w:rsidRDefault="0057062B" w:rsidP="0057062B">
                    <w:pPr>
                      <w:pStyle w:val="Kopfzeil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7001 Chur, 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5FE228CB" w14:textId="77777777" w:rsidR="00E94C7E" w:rsidRPr="00906070" w:rsidRDefault="00E94C7E" w:rsidP="009060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pStyle w:val="berschrift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B1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1A63"/>
    <w:rsid w:val="000521E7"/>
    <w:rsid w:val="00052E2C"/>
    <w:rsid w:val="000575A9"/>
    <w:rsid w:val="0006168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2728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C64"/>
    <w:rsid w:val="001F2D64"/>
    <w:rsid w:val="001F40DC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66EB1"/>
    <w:rsid w:val="00276257"/>
    <w:rsid w:val="0027678A"/>
    <w:rsid w:val="00277CD1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B0AF0"/>
    <w:rsid w:val="002B174E"/>
    <w:rsid w:val="002B34B6"/>
    <w:rsid w:val="002B5BFD"/>
    <w:rsid w:val="002B6D1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F5E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2784C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15C4F"/>
    <w:rsid w:val="00421CF9"/>
    <w:rsid w:val="00423723"/>
    <w:rsid w:val="00423BFC"/>
    <w:rsid w:val="00426C77"/>
    <w:rsid w:val="00426CEB"/>
    <w:rsid w:val="004301A5"/>
    <w:rsid w:val="004501F9"/>
    <w:rsid w:val="00455B6C"/>
    <w:rsid w:val="00457415"/>
    <w:rsid w:val="00460043"/>
    <w:rsid w:val="00460703"/>
    <w:rsid w:val="004628A9"/>
    <w:rsid w:val="00465C8E"/>
    <w:rsid w:val="00470807"/>
    <w:rsid w:val="00470BAE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D5D38"/>
    <w:rsid w:val="004E0703"/>
    <w:rsid w:val="004E18D5"/>
    <w:rsid w:val="004E5958"/>
    <w:rsid w:val="004E6B0C"/>
    <w:rsid w:val="004E7208"/>
    <w:rsid w:val="004E7F13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77CD"/>
    <w:rsid w:val="005524B4"/>
    <w:rsid w:val="00553A76"/>
    <w:rsid w:val="00554493"/>
    <w:rsid w:val="0057062B"/>
    <w:rsid w:val="00572025"/>
    <w:rsid w:val="00572645"/>
    <w:rsid w:val="00572DA9"/>
    <w:rsid w:val="00574112"/>
    <w:rsid w:val="00574360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548A"/>
    <w:rsid w:val="005B7AB4"/>
    <w:rsid w:val="005C2529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0D09"/>
    <w:rsid w:val="006018FD"/>
    <w:rsid w:val="00611D83"/>
    <w:rsid w:val="00616122"/>
    <w:rsid w:val="00617365"/>
    <w:rsid w:val="00617C9A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452A7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823AE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6368"/>
    <w:rsid w:val="007E0CD3"/>
    <w:rsid w:val="007E1A2E"/>
    <w:rsid w:val="007E2671"/>
    <w:rsid w:val="007E703B"/>
    <w:rsid w:val="007F05C3"/>
    <w:rsid w:val="007F2662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0607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909"/>
    <w:rsid w:val="00927E60"/>
    <w:rsid w:val="00934764"/>
    <w:rsid w:val="00935655"/>
    <w:rsid w:val="0094179E"/>
    <w:rsid w:val="009437ED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226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2CFD"/>
    <w:rsid w:val="009F2FCC"/>
    <w:rsid w:val="009F467B"/>
    <w:rsid w:val="009F49CC"/>
    <w:rsid w:val="009F534C"/>
    <w:rsid w:val="009F534D"/>
    <w:rsid w:val="009F6377"/>
    <w:rsid w:val="00A02C55"/>
    <w:rsid w:val="00A069E9"/>
    <w:rsid w:val="00A07A72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4B3E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612F7"/>
    <w:rsid w:val="00A61C49"/>
    <w:rsid w:val="00A621DA"/>
    <w:rsid w:val="00A62E07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290F"/>
    <w:rsid w:val="00AD50D3"/>
    <w:rsid w:val="00AD64E9"/>
    <w:rsid w:val="00AD6DD8"/>
    <w:rsid w:val="00AE16DD"/>
    <w:rsid w:val="00AE17C9"/>
    <w:rsid w:val="00AE2220"/>
    <w:rsid w:val="00AE4B27"/>
    <w:rsid w:val="00AE6988"/>
    <w:rsid w:val="00AF6F98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6A8"/>
    <w:rsid w:val="00B73672"/>
    <w:rsid w:val="00B7475C"/>
    <w:rsid w:val="00B83474"/>
    <w:rsid w:val="00B83C30"/>
    <w:rsid w:val="00B84393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3394D"/>
    <w:rsid w:val="00C4417E"/>
    <w:rsid w:val="00C4785C"/>
    <w:rsid w:val="00C47F4C"/>
    <w:rsid w:val="00C526CE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865C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C1556"/>
    <w:rsid w:val="00CC2AFB"/>
    <w:rsid w:val="00CC399C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2A69"/>
    <w:rsid w:val="00D542E8"/>
    <w:rsid w:val="00D55DF5"/>
    <w:rsid w:val="00D5638E"/>
    <w:rsid w:val="00D56DFD"/>
    <w:rsid w:val="00D600A2"/>
    <w:rsid w:val="00D62237"/>
    <w:rsid w:val="00D6421B"/>
    <w:rsid w:val="00D6615D"/>
    <w:rsid w:val="00D66844"/>
    <w:rsid w:val="00D67AA3"/>
    <w:rsid w:val="00D73006"/>
    <w:rsid w:val="00D828CD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B7E0C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880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0EE"/>
    <w:rsid w:val="00E715E8"/>
    <w:rsid w:val="00E724B8"/>
    <w:rsid w:val="00E724C0"/>
    <w:rsid w:val="00E7308E"/>
    <w:rsid w:val="00E7379E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4C7E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1329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D8B"/>
    <w:rsid w:val="00F705A2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D7BC07B"/>
  <w15:docId w15:val="{9B633FE7-23A4-489F-8CA1-BC2CDE6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65C8"/>
    <w:rPr>
      <w:rFonts w:asciiTheme="minorHAnsi" w:hAnsiTheme="minorHAnsi"/>
    </w:rPr>
  </w:style>
  <w:style w:type="paragraph" w:styleId="berschrift1">
    <w:name w:val="heading 1"/>
    <w:basedOn w:val="Standard"/>
    <w:next w:val="Standard"/>
    <w:rsid w:val="009437ED"/>
    <w:pPr>
      <w:keepNext/>
      <w:numPr>
        <w:numId w:val="13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numPr>
        <w:ilvl w:val="1"/>
        <w:numId w:val="13"/>
      </w:numPr>
      <w:outlineLvl w:val="1"/>
    </w:pPr>
    <w:rPr>
      <w:rFonts w:ascii="HelveticaNeueLT Com 55 Roman" w:hAnsi="HelveticaNeueLT Com 55 Roman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numPr>
        <w:ilvl w:val="2"/>
        <w:numId w:val="13"/>
      </w:numPr>
      <w:outlineLvl w:val="2"/>
    </w:pPr>
    <w:rPr>
      <w:rFonts w:ascii="HelveticaNeueLT Com 55 Roman" w:hAnsi="HelveticaNeueLT Com 55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E7F1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E7F1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E7F1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E7F1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E7F1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E7F1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spacing w:line="200" w:lineRule="atLeast"/>
    </w:pPr>
    <w:rPr>
      <w:rFonts w:ascii="HelveticaNeueLT Com 55 Roman" w:hAnsi="HelveticaNeueLT Com 55 Roman"/>
      <w:b/>
      <w:color w:val="8C8C8C"/>
      <w:sz w:val="16"/>
      <w:szCs w:val="16"/>
    </w:rPr>
  </w:style>
  <w:style w:type="table" w:styleId="Tabellenraster">
    <w:name w:val="Table Grid"/>
    <w:basedOn w:val="NormaleTabelle"/>
    <w:rsid w:val="00F01329"/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HelveticaNeueLT Com 55 Roman" w:eastAsia="Times New Roman" w:hAnsi="HelveticaNeueLT Com 55 Roma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C865C8"/>
    <w:pPr>
      <w:spacing w:line="360" w:lineRule="exact"/>
    </w:pPr>
    <w:rPr>
      <w:rFonts w:asciiTheme="majorHAnsi" w:hAnsiTheme="majorHAnsi" w:cs="Arial"/>
      <w:sz w:val="28"/>
    </w:rPr>
  </w:style>
  <w:style w:type="numbering" w:customStyle="1" w:styleId="berschriftenListe">
    <w:name w:val="Überschriften Liste"/>
    <w:uiPriority w:val="99"/>
    <w:rsid w:val="004E7F13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4E7F13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4E7F13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4E7F13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4E7F13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4E7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E7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tegorie">
    <w:name w:val="Kategorie"/>
    <w:basedOn w:val="Standard"/>
    <w:qFormat/>
    <w:rsid w:val="00C865C8"/>
    <w:pPr>
      <w:ind w:right="170"/>
      <w:jc w:val="righ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Medienmitteilung.dotx" TargetMode="External"/></Relationships>
</file>

<file path=word/theme/theme1.xml><?xml version="1.0" encoding="utf-8"?>
<a:theme xmlns:a="http://schemas.openxmlformats.org/drawingml/2006/main" name="GRB_Office_Design_Template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Office_Design_Template" id="{6E1235B9-F438-DB48-8812-D77D705DE868}" vid="{102DB71F-7945-8F4E-BD4C-13B39BEF43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7163-81C5-4F9F-9B1A-299F59054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C5373-7304-45F4-A7DF-7E2B3D666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120E9-82A2-4B2A-A1BC-CB132937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18DBC-D1C8-44DD-81C4-7EC407EB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Medienmitteilung.dotx</Template>
  <TotalTime>0</TotalTime>
  <Pages>1</Pages>
  <Words>270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Renya</dc:creator>
  <cp:keywords/>
  <dc:description/>
  <cp:lastModifiedBy>Schäffeler Lara</cp:lastModifiedBy>
  <cp:revision>6</cp:revision>
  <cp:lastPrinted>2021-05-11T18:57:00Z</cp:lastPrinted>
  <dcterms:created xsi:type="dcterms:W3CDTF">2023-07-04T09:37:00Z</dcterms:created>
  <dcterms:modified xsi:type="dcterms:W3CDTF">2023-07-10T08:09:00Z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