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CC42" w14:textId="1BC5F46E" w:rsidR="00756F08" w:rsidRPr="00635000" w:rsidRDefault="00635000" w:rsidP="00256FE7">
      <w:pPr>
        <w:rPr>
          <w:rFonts w:ascii="Circular graubuenden Book" w:hAnsi="Circular graubuenden Book"/>
          <w:sz w:val="24"/>
          <w:szCs w:val="28"/>
          <w:lang w:val="de-CH"/>
        </w:rPr>
      </w:pPr>
      <w:r w:rsidRPr="00635000">
        <w:rPr>
          <w:rFonts w:ascii="Circular graubuenden Book" w:hAnsi="Circular graubuenden Book"/>
          <w:sz w:val="24"/>
          <w:szCs w:val="28"/>
          <w:lang w:val="de-CH"/>
        </w:rPr>
        <w:t>Medienmitteilung</w:t>
      </w:r>
      <w:r w:rsidR="000B71D0">
        <w:rPr>
          <w:rFonts w:ascii="Circular graubuenden Book" w:hAnsi="Circular graubuenden Book"/>
          <w:sz w:val="24"/>
          <w:szCs w:val="28"/>
          <w:lang w:val="de-CH"/>
        </w:rPr>
        <w:t xml:space="preserve"> (</w:t>
      </w:r>
      <w:r w:rsidR="008214E0">
        <w:rPr>
          <w:rFonts w:ascii="Circular graubuenden Book" w:hAnsi="Circular graubuenden Book"/>
          <w:sz w:val="24"/>
          <w:szCs w:val="28"/>
          <w:lang w:val="de-CH"/>
        </w:rPr>
        <w:t>26.04.2024</w:t>
      </w:r>
      <w:r w:rsidR="000B71D0">
        <w:rPr>
          <w:rFonts w:ascii="Circular graubuenden Book" w:hAnsi="Circular graubuenden Book"/>
          <w:sz w:val="24"/>
          <w:szCs w:val="28"/>
          <w:lang w:val="de-CH"/>
        </w:rPr>
        <w:t>)</w:t>
      </w:r>
    </w:p>
    <w:p w14:paraId="5F415317" w14:textId="681D8BEB" w:rsidR="00635000" w:rsidRDefault="00635000" w:rsidP="00256FE7">
      <w:pPr>
        <w:rPr>
          <w:rFonts w:ascii="Circular graubuenden Book" w:hAnsi="Circular graubuenden Book"/>
          <w:lang w:val="de-CH"/>
        </w:rPr>
      </w:pPr>
    </w:p>
    <w:p w14:paraId="5B53D751" w14:textId="43F5060D" w:rsidR="00635000" w:rsidRDefault="008214E0" w:rsidP="00256FE7">
      <w:pPr>
        <w:rPr>
          <w:rFonts w:ascii="Circular graubuenden Book" w:hAnsi="Circular graubuenden Book"/>
          <w:sz w:val="32"/>
          <w:szCs w:val="36"/>
          <w:lang w:val="de-CH"/>
        </w:rPr>
      </w:pPr>
      <w:proofErr w:type="spellStart"/>
      <w:r>
        <w:rPr>
          <w:rFonts w:ascii="Circular graubuenden Book" w:hAnsi="Circular graubuenden Book"/>
          <w:sz w:val="32"/>
          <w:szCs w:val="36"/>
          <w:lang w:val="de-CH"/>
        </w:rPr>
        <w:t>Meet</w:t>
      </w:r>
      <w:proofErr w:type="spellEnd"/>
      <w:r>
        <w:rPr>
          <w:rFonts w:ascii="Circular graubuenden Book" w:hAnsi="Circular graubuenden Book"/>
          <w:sz w:val="32"/>
          <w:szCs w:val="36"/>
          <w:lang w:val="de-CH"/>
        </w:rPr>
        <w:t xml:space="preserve"> in Chur</w:t>
      </w:r>
    </w:p>
    <w:p w14:paraId="39C77A12" w14:textId="77777777" w:rsidR="00BB78F7" w:rsidRDefault="00BB78F7" w:rsidP="00256FE7">
      <w:pPr>
        <w:rPr>
          <w:rFonts w:ascii="Circular graubuenden Book" w:hAnsi="Circular graubuenden Book"/>
          <w:lang w:val="de-CH"/>
        </w:rPr>
      </w:pPr>
    </w:p>
    <w:p w14:paraId="32A0F62C" w14:textId="7964861B" w:rsidR="003A440B" w:rsidRDefault="003A440B" w:rsidP="003A440B">
      <w:pPr>
        <w:rPr>
          <w:rFonts w:ascii="Circular graubuenden Book" w:hAnsi="Circular graubuenden Book" w:cs="Circular graubuenden Book"/>
          <w:b/>
          <w:bCs/>
          <w:color w:val="0D0D0D"/>
          <w:szCs w:val="22"/>
          <w:shd w:val="clear" w:color="auto" w:fill="FFFFFF"/>
        </w:rPr>
      </w:pPr>
      <w:r w:rsidRPr="003A440B">
        <w:rPr>
          <w:rFonts w:ascii="Circular graubuenden Book" w:hAnsi="Circular graubuenden Book" w:cs="Circular graubuenden Book"/>
          <w:b/>
          <w:bCs/>
          <w:color w:val="0D0D0D"/>
          <w:szCs w:val="22"/>
          <w:shd w:val="clear" w:color="auto" w:fill="FFFFFF"/>
        </w:rPr>
        <w:t xml:space="preserve">Planen Sie Ihre Meetings und Veranstaltungen in der ältesten Stadt der Schweiz, in Chur. Chur Tourismus und die Stadt Chur freuen sich, Ihnen </w:t>
      </w:r>
      <w:r w:rsidR="006339A5">
        <w:rPr>
          <w:rFonts w:ascii="Circular graubuenden Book" w:hAnsi="Circular graubuenden Book" w:cs="Circular graubuenden Book"/>
          <w:b/>
          <w:bCs/>
          <w:color w:val="0D0D0D"/>
          <w:szCs w:val="22"/>
          <w:shd w:val="clear" w:color="auto" w:fill="FFFFFF"/>
        </w:rPr>
        <w:t>«</w:t>
      </w:r>
      <w:proofErr w:type="spellStart"/>
      <w:r w:rsidRPr="003A440B">
        <w:rPr>
          <w:rFonts w:ascii="Circular graubuenden Book" w:hAnsi="Circular graubuenden Book" w:cs="Circular graubuenden Book"/>
          <w:b/>
          <w:bCs/>
          <w:color w:val="0D0D0D"/>
          <w:szCs w:val="22"/>
          <w:shd w:val="clear" w:color="auto" w:fill="FFFFFF"/>
        </w:rPr>
        <w:t>Meet</w:t>
      </w:r>
      <w:proofErr w:type="spellEnd"/>
      <w:r w:rsidRPr="003A440B">
        <w:rPr>
          <w:rFonts w:ascii="Circular graubuenden Book" w:hAnsi="Circular graubuenden Book" w:cs="Circular graubuenden Book"/>
          <w:b/>
          <w:bCs/>
          <w:color w:val="0D0D0D"/>
          <w:szCs w:val="22"/>
          <w:shd w:val="clear" w:color="auto" w:fill="FFFFFF"/>
        </w:rPr>
        <w:t xml:space="preserve"> in Chur</w:t>
      </w:r>
      <w:r w:rsidR="006339A5">
        <w:rPr>
          <w:rFonts w:ascii="Circular graubuenden Book" w:hAnsi="Circular graubuenden Book" w:cs="Circular graubuenden Book"/>
          <w:b/>
          <w:bCs/>
          <w:color w:val="0D0D0D"/>
          <w:szCs w:val="22"/>
          <w:shd w:val="clear" w:color="auto" w:fill="FFFFFF"/>
        </w:rPr>
        <w:t>»</w:t>
      </w:r>
      <w:r w:rsidRPr="003A440B">
        <w:rPr>
          <w:rFonts w:ascii="Circular graubuenden Book" w:hAnsi="Circular graubuenden Book" w:cs="Circular graubuenden Book"/>
          <w:b/>
          <w:bCs/>
          <w:color w:val="0D0D0D"/>
          <w:szCs w:val="22"/>
          <w:shd w:val="clear" w:color="auto" w:fill="FFFFFF"/>
        </w:rPr>
        <w:t xml:space="preserve"> mit dem </w:t>
      </w:r>
      <w:proofErr w:type="spellStart"/>
      <w:r w:rsidRPr="003A440B">
        <w:rPr>
          <w:rFonts w:ascii="Circular graubuenden Book" w:hAnsi="Circular graubuenden Book" w:cs="Circular graubuenden Book"/>
          <w:b/>
          <w:bCs/>
          <w:color w:val="0D0D0D"/>
          <w:szCs w:val="22"/>
          <w:shd w:val="clear" w:color="auto" w:fill="FFFFFF"/>
        </w:rPr>
        <w:t>Venue</w:t>
      </w:r>
      <w:proofErr w:type="spellEnd"/>
      <w:r w:rsidRPr="003A440B">
        <w:rPr>
          <w:rFonts w:ascii="Circular graubuenden Book" w:hAnsi="Circular graubuenden Book" w:cs="Circular graubuenden Book"/>
          <w:b/>
          <w:bCs/>
          <w:color w:val="0D0D0D"/>
          <w:szCs w:val="22"/>
          <w:shd w:val="clear" w:color="auto" w:fill="FFFFFF"/>
        </w:rPr>
        <w:t xml:space="preserve"> Finder vorzustellen</w:t>
      </w:r>
      <w:r w:rsidR="00A50272">
        <w:rPr>
          <w:rFonts w:ascii="Circular graubuenden Book" w:hAnsi="Circular graubuenden Book" w:cs="Circular graubuenden Book"/>
          <w:b/>
          <w:bCs/>
          <w:color w:val="0D0D0D"/>
          <w:szCs w:val="22"/>
          <w:shd w:val="clear" w:color="auto" w:fill="FFFFFF"/>
        </w:rPr>
        <w:t>.</w:t>
      </w:r>
    </w:p>
    <w:p w14:paraId="768A8162" w14:textId="77777777" w:rsidR="003A440B" w:rsidRPr="003A440B" w:rsidRDefault="003A440B" w:rsidP="003A440B">
      <w:pPr>
        <w:rPr>
          <w:rFonts w:ascii="Circular graubuenden Book" w:hAnsi="Circular graubuenden Book" w:cs="Circular graubuenden Book"/>
          <w:b/>
          <w:bCs/>
          <w:color w:val="0D0D0D"/>
          <w:szCs w:val="22"/>
          <w:shd w:val="clear" w:color="auto" w:fill="FFFFFF"/>
        </w:rPr>
      </w:pPr>
    </w:p>
    <w:p w14:paraId="6410B167" w14:textId="77777777" w:rsidR="003A440B" w:rsidRPr="003A440B" w:rsidRDefault="003A440B" w:rsidP="003A440B">
      <w:pPr>
        <w:rPr>
          <w:rFonts w:ascii="Circular graubuenden Book" w:hAnsi="Circular graubuenden Book" w:cs="Circular graubuenden Book"/>
          <w:b/>
          <w:bCs/>
          <w:color w:val="0D0D0D"/>
          <w:szCs w:val="22"/>
          <w:shd w:val="clear" w:color="auto" w:fill="FFFFFF"/>
        </w:rPr>
      </w:pPr>
      <w:proofErr w:type="spellStart"/>
      <w:r w:rsidRPr="003A440B">
        <w:rPr>
          <w:rFonts w:ascii="Circular graubuenden Book" w:hAnsi="Circular graubuenden Book" w:cs="Circular graubuenden Book"/>
          <w:b/>
          <w:bCs/>
          <w:color w:val="0D0D0D"/>
          <w:szCs w:val="22"/>
          <w:shd w:val="clear" w:color="auto" w:fill="FFFFFF"/>
        </w:rPr>
        <w:t>Venue</w:t>
      </w:r>
      <w:proofErr w:type="spellEnd"/>
      <w:r w:rsidRPr="003A440B">
        <w:rPr>
          <w:rFonts w:ascii="Circular graubuenden Book" w:hAnsi="Circular graubuenden Book" w:cs="Circular graubuenden Book"/>
          <w:b/>
          <w:bCs/>
          <w:color w:val="0D0D0D"/>
          <w:szCs w:val="22"/>
          <w:shd w:val="clear" w:color="auto" w:fill="FFFFFF"/>
        </w:rPr>
        <w:t xml:space="preserve"> Finder</w:t>
      </w:r>
    </w:p>
    <w:p w14:paraId="6F7297D4" w14:textId="5B605C63" w:rsidR="003A440B" w:rsidRPr="003A440B" w:rsidRDefault="003A440B" w:rsidP="003A440B">
      <w:pPr>
        <w:rPr>
          <w:rFonts w:ascii="Circular graubuenden Book" w:hAnsi="Circular graubuenden Book" w:cs="Circular graubuenden Book"/>
          <w:color w:val="0D0D0D"/>
          <w:szCs w:val="22"/>
          <w:shd w:val="clear" w:color="auto" w:fill="FFFFFF"/>
        </w:rPr>
      </w:pPr>
      <w:r w:rsidRPr="003A440B">
        <w:rPr>
          <w:rFonts w:ascii="Circular graubuenden Book" w:hAnsi="Circular graubuenden Book" w:cs="Circular graubuenden Book"/>
          <w:color w:val="0D0D0D"/>
          <w:szCs w:val="22"/>
          <w:shd w:val="clear" w:color="auto" w:fill="FFFFFF"/>
        </w:rPr>
        <w:t xml:space="preserve">Der </w:t>
      </w:r>
      <w:proofErr w:type="spellStart"/>
      <w:r w:rsidRPr="003A440B">
        <w:rPr>
          <w:rFonts w:ascii="Circular graubuenden Book" w:hAnsi="Circular graubuenden Book" w:cs="Circular graubuenden Book"/>
          <w:color w:val="0D0D0D"/>
          <w:szCs w:val="22"/>
          <w:shd w:val="clear" w:color="auto" w:fill="FFFFFF"/>
        </w:rPr>
        <w:t>Venue</w:t>
      </w:r>
      <w:proofErr w:type="spellEnd"/>
      <w:r w:rsidRPr="003A440B">
        <w:rPr>
          <w:rFonts w:ascii="Circular graubuenden Book" w:hAnsi="Circular graubuenden Book" w:cs="Circular graubuenden Book"/>
          <w:color w:val="0D0D0D"/>
          <w:szCs w:val="22"/>
          <w:shd w:val="clear" w:color="auto" w:fill="FFFFFF"/>
        </w:rPr>
        <w:t xml:space="preserve"> Finder ist die Lösung, um die passende Lokalität für Events jeglicher Art zu finden. Egal ob Firmenevents, Seminare, Tagungen oder private Feiern – die neue Plattform bietet eine benutzerfreundliche Oberfläche, um die perfekte Lokalität zu finden und zu buchen. Dieses Projekt konnte Chur Tourismus in Zusammenarbeit mit der Stadt Chur einführen. Victor H. Zindel, Leiter Regionalmanagement der Region </w:t>
      </w:r>
      <w:proofErr w:type="spellStart"/>
      <w:r w:rsidRPr="003A440B">
        <w:rPr>
          <w:rFonts w:ascii="Circular graubuenden Book" w:hAnsi="Circular graubuenden Book" w:cs="Circular graubuenden Book"/>
          <w:color w:val="0D0D0D"/>
          <w:szCs w:val="22"/>
          <w:shd w:val="clear" w:color="auto" w:fill="FFFFFF"/>
        </w:rPr>
        <w:t>Plessur</w:t>
      </w:r>
      <w:proofErr w:type="spellEnd"/>
      <w:r w:rsidRPr="003A440B">
        <w:rPr>
          <w:rFonts w:ascii="Circular graubuenden Book" w:hAnsi="Circular graubuenden Book" w:cs="Circular graubuenden Book"/>
          <w:color w:val="0D0D0D"/>
          <w:szCs w:val="22"/>
          <w:shd w:val="clear" w:color="auto" w:fill="FFFFFF"/>
        </w:rPr>
        <w:t xml:space="preserve">, betont die Bedeutung dieser Initiative für Chur: </w:t>
      </w:r>
      <w:r w:rsidR="006339A5">
        <w:rPr>
          <w:rFonts w:ascii="Circular graubuenden Book" w:hAnsi="Circular graubuenden Book" w:cs="Circular graubuenden Book"/>
          <w:color w:val="0D0D0D"/>
          <w:szCs w:val="22"/>
          <w:shd w:val="clear" w:color="auto" w:fill="FFFFFF"/>
        </w:rPr>
        <w:t>«</w:t>
      </w:r>
      <w:r w:rsidRPr="003A440B">
        <w:rPr>
          <w:rFonts w:ascii="Circular graubuenden Book" w:hAnsi="Circular graubuenden Book" w:cs="Circular graubuenden Book"/>
          <w:color w:val="0D0D0D"/>
          <w:szCs w:val="22"/>
          <w:shd w:val="clear" w:color="auto" w:fill="FFFFFF"/>
        </w:rPr>
        <w:t xml:space="preserve">Die Einführung des </w:t>
      </w:r>
      <w:proofErr w:type="spellStart"/>
      <w:r w:rsidRPr="003A440B">
        <w:rPr>
          <w:rFonts w:ascii="Circular graubuenden Book" w:hAnsi="Circular graubuenden Book" w:cs="Circular graubuenden Book"/>
          <w:color w:val="0D0D0D"/>
          <w:szCs w:val="22"/>
          <w:shd w:val="clear" w:color="auto" w:fill="FFFFFF"/>
        </w:rPr>
        <w:t>Venue</w:t>
      </w:r>
      <w:proofErr w:type="spellEnd"/>
      <w:r w:rsidRPr="003A440B">
        <w:rPr>
          <w:rFonts w:ascii="Circular graubuenden Book" w:hAnsi="Circular graubuenden Book" w:cs="Circular graubuenden Book"/>
          <w:color w:val="0D0D0D"/>
          <w:szCs w:val="22"/>
          <w:shd w:val="clear" w:color="auto" w:fill="FFFFFF"/>
        </w:rPr>
        <w:t xml:space="preserve"> Finders ist ein bedeutender Schritt. Diese Plattform wird nicht nur die Effizienz der Eventplanung verbessern, sondern auch dazu beitragen, Chur und die umliegenden Gemeinden als führende Standorte für Veranstaltungen, Seminare und Meetings zu etablieren und ihre Attraktivität zu steigern.</w:t>
      </w:r>
      <w:r w:rsidR="006339A5">
        <w:rPr>
          <w:rFonts w:ascii="Circular graubuenden Book" w:hAnsi="Circular graubuenden Book" w:cs="Circular graubuenden Book"/>
          <w:color w:val="0D0D0D"/>
          <w:szCs w:val="22"/>
          <w:shd w:val="clear" w:color="auto" w:fill="FFFFFF"/>
        </w:rPr>
        <w:t>»</w:t>
      </w:r>
    </w:p>
    <w:p w14:paraId="1A3790EF" w14:textId="77777777" w:rsidR="003A440B" w:rsidRPr="003A440B" w:rsidRDefault="003A440B" w:rsidP="003A440B">
      <w:pPr>
        <w:rPr>
          <w:rFonts w:ascii="Circular graubuenden Book" w:hAnsi="Circular graubuenden Book" w:cs="Circular graubuenden Book"/>
          <w:color w:val="0D0D0D"/>
          <w:szCs w:val="22"/>
          <w:shd w:val="clear" w:color="auto" w:fill="FFFFFF"/>
        </w:rPr>
      </w:pPr>
    </w:p>
    <w:p w14:paraId="60BFF079" w14:textId="77777777" w:rsidR="003A440B" w:rsidRPr="003A440B" w:rsidRDefault="003A440B" w:rsidP="003A440B">
      <w:pPr>
        <w:rPr>
          <w:rFonts w:ascii="Circular graubuenden Book" w:hAnsi="Circular graubuenden Book" w:cs="Circular graubuenden Book"/>
          <w:color w:val="0D0D0D"/>
          <w:szCs w:val="22"/>
          <w:shd w:val="clear" w:color="auto" w:fill="FFFFFF"/>
        </w:rPr>
      </w:pPr>
      <w:r w:rsidRPr="003A440B">
        <w:rPr>
          <w:rFonts w:ascii="Circular graubuenden Book" w:hAnsi="Circular graubuenden Book" w:cs="Circular graubuenden Book"/>
          <w:color w:val="0D0D0D"/>
          <w:szCs w:val="22"/>
          <w:shd w:val="clear" w:color="auto" w:fill="FFFFFF"/>
        </w:rPr>
        <w:t xml:space="preserve">Die Vielseitigkeit der Lokalitäten ist </w:t>
      </w:r>
      <w:proofErr w:type="spellStart"/>
      <w:r w:rsidRPr="003A440B">
        <w:rPr>
          <w:rFonts w:ascii="Circular graubuenden Book" w:hAnsi="Circular graubuenden Book" w:cs="Circular graubuenden Book"/>
          <w:color w:val="0D0D0D"/>
          <w:szCs w:val="22"/>
          <w:shd w:val="clear" w:color="auto" w:fill="FFFFFF"/>
        </w:rPr>
        <w:t>gross</w:t>
      </w:r>
      <w:proofErr w:type="spellEnd"/>
      <w:r w:rsidRPr="003A440B">
        <w:rPr>
          <w:rFonts w:ascii="Circular graubuenden Book" w:hAnsi="Circular graubuenden Book" w:cs="Circular graubuenden Book"/>
          <w:color w:val="0D0D0D"/>
          <w:szCs w:val="22"/>
          <w:shd w:val="clear" w:color="auto" w:fill="FFFFFF"/>
        </w:rPr>
        <w:t>: Ob nach einem modernen Konferenzsaal, einem historischen Veranstaltungsort, einer Waldhütte, einem gemütlichen Seminarhotel oder einer einzigartigen Eventlocation gesucht wird, Chur bietet eine breite Auswahl von Lokalitäten, die sich ideal an die unterschiedlichen Bedürfnisse und Anforderungen eines Events und Meetings anpassen lassen.</w:t>
      </w:r>
    </w:p>
    <w:p w14:paraId="3E792F05" w14:textId="77777777" w:rsidR="003A440B" w:rsidRPr="003A440B" w:rsidRDefault="003A440B" w:rsidP="003A440B">
      <w:pPr>
        <w:rPr>
          <w:rFonts w:ascii="Circular graubuenden Book" w:hAnsi="Circular graubuenden Book" w:cs="Circular graubuenden Book"/>
          <w:color w:val="0D0D0D"/>
          <w:szCs w:val="22"/>
          <w:shd w:val="clear" w:color="auto" w:fill="FFFFFF"/>
        </w:rPr>
      </w:pPr>
    </w:p>
    <w:p w14:paraId="4A0D9D38" w14:textId="77777777" w:rsidR="003A440B" w:rsidRPr="003A440B" w:rsidRDefault="003A440B" w:rsidP="003A440B">
      <w:pPr>
        <w:rPr>
          <w:rFonts w:ascii="Circular graubuenden Book" w:hAnsi="Circular graubuenden Book" w:cs="Circular graubuenden Book"/>
          <w:b/>
          <w:bCs/>
          <w:color w:val="0D0D0D"/>
          <w:szCs w:val="22"/>
          <w:shd w:val="clear" w:color="auto" w:fill="FFFFFF"/>
        </w:rPr>
      </w:pPr>
      <w:r w:rsidRPr="003A440B">
        <w:rPr>
          <w:rFonts w:ascii="Circular graubuenden Book" w:hAnsi="Circular graubuenden Book" w:cs="Circular graubuenden Book"/>
          <w:b/>
          <w:bCs/>
          <w:color w:val="0D0D0D"/>
          <w:szCs w:val="22"/>
          <w:shd w:val="clear" w:color="auto" w:fill="FFFFFF"/>
        </w:rPr>
        <w:t>Kombinieren Sie Ihren Anlass mit einem attraktiven Rahmenprogramm:</w:t>
      </w:r>
    </w:p>
    <w:p w14:paraId="5E588575" w14:textId="3A92756D" w:rsidR="00D86B14" w:rsidRPr="003A440B" w:rsidRDefault="003A440B" w:rsidP="003A440B">
      <w:pPr>
        <w:rPr>
          <w:rFonts w:ascii="Circular graubuenden Book" w:hAnsi="Circular graubuenden Book" w:cs="Circular graubuenden Book"/>
          <w:color w:val="0D0D0D"/>
          <w:szCs w:val="22"/>
          <w:shd w:val="clear" w:color="auto" w:fill="FFFFFF"/>
        </w:rPr>
      </w:pPr>
      <w:r w:rsidRPr="003A440B">
        <w:rPr>
          <w:rFonts w:ascii="Circular graubuenden Book" w:hAnsi="Circular graubuenden Book" w:cs="Circular graubuenden Book"/>
          <w:color w:val="0D0D0D"/>
          <w:szCs w:val="22"/>
          <w:shd w:val="clear" w:color="auto" w:fill="FFFFFF"/>
        </w:rPr>
        <w:t>Chur bietet eine Fülle von attraktiven Veranstaltungs- und Erlebnisangeboten, die Ihre Meetings sowie Events bereichern und den Teilnehmenden unvergessliche Erlebnisse bieten. Ein vielfältiges Angebot an Restaurants, Cafés und Bars bietet für jeden Geschmack und jedes Budget das Richtige. Die Teilnehmenden erwartet ein lebendiges Stadtleben mit zahlreichen kulturellen Veranstaltungen, Einkaufs- und Unterhaltungsmöglichkeiten. Dank seiner zentralen Lage ist Chur der perfekte Ausgangspunkt für Ausflüge in die umliegenden bekannten Destinationen und ermöglicht es Teilnehmenden nebst dem Meeting, die Schönheit und Vielfalt der Region in kurzer Zeit zu erkunden.</w:t>
      </w:r>
    </w:p>
    <w:p w14:paraId="1FAFB4EF" w14:textId="77777777" w:rsidR="003A440B" w:rsidRDefault="003A440B" w:rsidP="003A440B">
      <w:pPr>
        <w:rPr>
          <w:rFonts w:ascii="Circular graubuenden Book" w:hAnsi="Circular graubuenden Book"/>
        </w:rPr>
      </w:pPr>
    </w:p>
    <w:p w14:paraId="09001CEA" w14:textId="77777777" w:rsidR="008214E0" w:rsidRPr="008214E0" w:rsidRDefault="008214E0" w:rsidP="008214E0">
      <w:pPr>
        <w:rPr>
          <w:rFonts w:ascii="Circular graubuenden Book" w:hAnsi="Circular graubuenden Book" w:cs="Circular graubuenden Book"/>
          <w:szCs w:val="22"/>
        </w:rPr>
      </w:pPr>
      <w:r w:rsidRPr="008214E0">
        <w:rPr>
          <w:rFonts w:ascii="Circular graubuenden Book" w:hAnsi="Circular graubuenden Book" w:cs="Circular graubuenden Book"/>
          <w:color w:val="0D0D0D"/>
          <w:szCs w:val="22"/>
          <w:shd w:val="clear" w:color="auto" w:fill="FFFFFF"/>
        </w:rPr>
        <w:t xml:space="preserve">Mehr unter: </w:t>
      </w:r>
      <w:hyperlink r:id="rId8" w:history="1">
        <w:r w:rsidRPr="008214E0">
          <w:rPr>
            <w:rStyle w:val="Hyperlink"/>
            <w:rFonts w:ascii="Circular graubuenden Book" w:hAnsi="Circular graubuenden Book" w:cs="Circular graubuenden Book"/>
            <w:szCs w:val="22"/>
          </w:rPr>
          <w:t>www.MeetInChur.ch</w:t>
        </w:r>
      </w:hyperlink>
    </w:p>
    <w:p w14:paraId="34F68160" w14:textId="77777777" w:rsidR="00882342" w:rsidRDefault="00882342" w:rsidP="00256FE7">
      <w:pPr>
        <w:rPr>
          <w:rFonts w:ascii="Circular graubuenden Book" w:hAnsi="Circular graubuenden Book"/>
          <w:lang w:val="de-CH"/>
        </w:rPr>
      </w:pPr>
    </w:p>
    <w:p w14:paraId="2EAC5F7D" w14:textId="77CA684D" w:rsidR="00635000" w:rsidRDefault="00882342" w:rsidP="00256FE7">
      <w:pPr>
        <w:rPr>
          <w:rFonts w:ascii="Circular graubuenden Book" w:hAnsi="Circular graubuenden Book"/>
          <w:lang w:val="de-CH"/>
        </w:rPr>
      </w:pPr>
      <w:r w:rsidRPr="000B71D0">
        <w:rPr>
          <w:rFonts w:ascii="Circular graubuenden Book" w:hAnsi="Circular graubuenden Book"/>
          <w:lang w:val="de-CH"/>
        </w:rPr>
        <w:t>Eine Mitteilung von</w:t>
      </w:r>
      <w:r w:rsidR="000B71D0">
        <w:rPr>
          <w:rFonts w:ascii="Circular graubuenden Book" w:hAnsi="Circular graubuenden Book"/>
          <w:b/>
          <w:bCs/>
          <w:lang w:val="de-CH"/>
        </w:rPr>
        <w:t xml:space="preserve"> </w:t>
      </w:r>
      <w:r>
        <w:rPr>
          <w:rFonts w:ascii="Circular graubuenden Book" w:hAnsi="Circular graubuenden Book"/>
          <w:lang w:val="de-CH"/>
        </w:rPr>
        <w:t>Chur Tourismus</w:t>
      </w:r>
      <w:r w:rsidR="0061497B">
        <w:rPr>
          <w:rFonts w:ascii="Circular graubuenden Book" w:hAnsi="Circular graubuenden Book"/>
          <w:lang w:val="de-CH"/>
        </w:rPr>
        <w:t xml:space="preserve"> </w:t>
      </w:r>
    </w:p>
    <w:p w14:paraId="4F0586F0" w14:textId="22168F5D" w:rsidR="00882342" w:rsidRDefault="00882342" w:rsidP="00256FE7">
      <w:pPr>
        <w:rPr>
          <w:rFonts w:ascii="Circular graubuenden Book" w:hAnsi="Circular graubuenden Book"/>
          <w:lang w:val="de-CH"/>
        </w:rPr>
      </w:pPr>
    </w:p>
    <w:p w14:paraId="5686A505" w14:textId="18EF242E" w:rsidR="00882342" w:rsidRDefault="00882342" w:rsidP="00256FE7">
      <w:pPr>
        <w:rPr>
          <w:rFonts w:ascii="Circular graubuenden Book" w:hAnsi="Circular graubuenden Book"/>
          <w:b/>
          <w:lang w:val="de-CH"/>
        </w:rPr>
      </w:pPr>
      <w:r>
        <w:rPr>
          <w:rFonts w:ascii="Circular graubuenden Book" w:hAnsi="Circular graubuenden Book"/>
          <w:b/>
          <w:lang w:val="de-CH"/>
        </w:rPr>
        <w:t>Kontaktperson für die Medien:</w:t>
      </w:r>
    </w:p>
    <w:p w14:paraId="68608971" w14:textId="12335A77" w:rsidR="00DA230B" w:rsidRDefault="008214E0" w:rsidP="00637DD5">
      <w:pPr>
        <w:rPr>
          <w:rFonts w:ascii="Circular graubuenden Book" w:hAnsi="Circular graubuenden Book"/>
          <w:lang w:val="it-IT"/>
        </w:rPr>
      </w:pPr>
      <w:r w:rsidRPr="00A84061">
        <w:rPr>
          <w:rFonts w:ascii="Circular graubuenden Book" w:hAnsi="Circular graubuenden Book"/>
          <w:lang w:val="de-CH"/>
        </w:rPr>
        <w:t>Manuela Grob</w:t>
      </w:r>
      <w:r w:rsidR="00882342" w:rsidRPr="00A84061">
        <w:rPr>
          <w:rFonts w:ascii="Circular graubuenden Book" w:hAnsi="Circular graubuenden Book"/>
          <w:lang w:val="de-CH"/>
        </w:rPr>
        <w:t xml:space="preserve">, </w:t>
      </w:r>
      <w:r w:rsidRPr="00A84061">
        <w:rPr>
          <w:rFonts w:ascii="Circular graubuenden Book" w:hAnsi="Circular graubuenden Book"/>
          <w:lang w:val="de-CH"/>
        </w:rPr>
        <w:t>Marketing</w:t>
      </w:r>
      <w:r w:rsidR="00AC2FFF" w:rsidRPr="00A84061">
        <w:rPr>
          <w:rFonts w:ascii="Circular graubuenden Book" w:hAnsi="Circular graubuenden Book"/>
          <w:lang w:val="de-CH"/>
        </w:rPr>
        <w:t xml:space="preserve">, </w:t>
      </w:r>
      <w:r w:rsidR="00882342" w:rsidRPr="00A84061">
        <w:rPr>
          <w:rFonts w:ascii="Circular graubuenden Book" w:hAnsi="Circular graubuenden Book"/>
          <w:lang w:val="de-CH"/>
        </w:rPr>
        <w:t xml:space="preserve">Tel. </w:t>
      </w:r>
      <w:r w:rsidR="00882342">
        <w:rPr>
          <w:rFonts w:ascii="Circular graubuenden Book" w:hAnsi="Circular graubuenden Book"/>
          <w:lang w:val="it-IT"/>
        </w:rPr>
        <w:t>+41 (</w:t>
      </w:r>
      <w:r w:rsidR="00AC2FFF">
        <w:rPr>
          <w:rFonts w:ascii="Circular graubuenden Book" w:hAnsi="Circular graubuenden Book"/>
          <w:lang w:val="it-IT"/>
        </w:rPr>
        <w:t xml:space="preserve">0) </w:t>
      </w:r>
      <w:r w:rsidR="00882342">
        <w:rPr>
          <w:rFonts w:ascii="Circular graubuenden Book" w:hAnsi="Circular graubuenden Book"/>
          <w:lang w:val="it-IT"/>
        </w:rPr>
        <w:t>81 254 43 1</w:t>
      </w:r>
      <w:r w:rsidR="008D2948">
        <w:rPr>
          <w:rFonts w:ascii="Circular graubuenden Book" w:hAnsi="Circular graubuenden Book"/>
          <w:lang w:val="it-IT"/>
        </w:rPr>
        <w:t>2</w:t>
      </w:r>
      <w:r w:rsidR="00882342">
        <w:rPr>
          <w:rFonts w:ascii="Circular graubuenden Book" w:hAnsi="Circular graubuenden Book"/>
          <w:lang w:val="it-IT"/>
        </w:rPr>
        <w:t xml:space="preserve">, </w:t>
      </w:r>
      <w:hyperlink r:id="rId9" w:history="1">
        <w:r w:rsidRPr="00C426B0">
          <w:rPr>
            <w:rStyle w:val="Hyperlink"/>
            <w:rFonts w:ascii="Circular graubuenden Book" w:hAnsi="Circular graubuenden Book"/>
            <w:lang w:val="it-IT"/>
          </w:rPr>
          <w:t>manuela.grob@churtourismus.ch</w:t>
        </w:r>
      </w:hyperlink>
      <w:r w:rsidR="00882342">
        <w:rPr>
          <w:rFonts w:ascii="Circular graubuenden Book" w:hAnsi="Circular graubuenden Book"/>
          <w:lang w:val="it-IT"/>
        </w:rPr>
        <w:t xml:space="preserve"> </w:t>
      </w:r>
    </w:p>
    <w:p w14:paraId="36E047D4" w14:textId="1B880186" w:rsidR="008214E0" w:rsidRPr="00637DD5" w:rsidRDefault="008214E0" w:rsidP="00637DD5">
      <w:pPr>
        <w:rPr>
          <w:rFonts w:ascii="Circular graubuenden Book" w:hAnsi="Circular graubuenden Book"/>
          <w:lang w:val="it-IT"/>
        </w:rPr>
      </w:pPr>
    </w:p>
    <w:sectPr w:rsidR="008214E0" w:rsidRPr="00637DD5" w:rsidSect="003F7F14">
      <w:headerReference w:type="default" r:id="rId10"/>
      <w:footerReference w:type="default" r:id="rId11"/>
      <w:type w:val="nextColumn"/>
      <w:pgSz w:w="11906" w:h="16838" w:code="9"/>
      <w:pgMar w:top="1985" w:right="851" w:bottom="1134" w:left="1701" w:header="709" w:footer="709" w:gutter="0"/>
      <w:paperSrc w:first="1" w:other="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59DF" w14:textId="77777777" w:rsidR="003F7F14" w:rsidRDefault="003F7F14">
      <w:r>
        <w:separator/>
      </w:r>
    </w:p>
  </w:endnote>
  <w:endnote w:type="continuationSeparator" w:id="0">
    <w:p w14:paraId="19DEA520" w14:textId="77777777" w:rsidR="003F7F14" w:rsidRDefault="003F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ntax LT Std">
    <w:altName w:val="﷽﷽﷽﷽﷽﷽﷽﷽T Std"/>
    <w:panose1 w:val="020D0502030503020204"/>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IKYXQ+Syntax-Bold">
    <w:altName w:val="Syntax"/>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ircular graubuenden Book">
    <w:panose1 w:val="020B0504010101010104"/>
    <w:charset w:val="00"/>
    <w:family w:val="swiss"/>
    <w:notTrueType/>
    <w:pitch w:val="variable"/>
    <w:sig w:usb0="A00000BF" w:usb1="5000E47B" w:usb2="00000008"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4FA3" w14:textId="3F23FF25" w:rsidR="004925B1" w:rsidRPr="004925B1" w:rsidRDefault="004925B1">
    <w:pPr>
      <w:pStyle w:val="Fuzeile"/>
      <w:rPr>
        <w:rFonts w:ascii="Circular graubuenden Book" w:hAnsi="Circular graubuenden Book" w:cs="Circular graubuenden Book"/>
        <w:sz w:val="1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0020" w14:textId="77777777" w:rsidR="003F7F14" w:rsidRDefault="003F7F14">
      <w:r>
        <w:separator/>
      </w:r>
    </w:p>
  </w:footnote>
  <w:footnote w:type="continuationSeparator" w:id="0">
    <w:p w14:paraId="62C5D0EB" w14:textId="77777777" w:rsidR="003F7F14" w:rsidRDefault="003F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8" w:type="dxa"/>
      <w:tblLook w:val="04A0" w:firstRow="1" w:lastRow="0" w:firstColumn="1" w:lastColumn="0" w:noHBand="0" w:noVBand="1"/>
    </w:tblPr>
    <w:tblGrid>
      <w:gridCol w:w="2761"/>
      <w:gridCol w:w="3158"/>
      <w:gridCol w:w="3159"/>
    </w:tblGrid>
    <w:tr w:rsidR="00D60053" w14:paraId="162CC179" w14:textId="77777777" w:rsidTr="00243E3B">
      <w:trPr>
        <w:trHeight w:val="845"/>
      </w:trPr>
      <w:tc>
        <w:tcPr>
          <w:tcW w:w="2761" w:type="dxa"/>
        </w:tcPr>
        <w:p w14:paraId="4845A7B4" w14:textId="140450C2" w:rsidR="00D60053" w:rsidRPr="00D60053" w:rsidRDefault="00D60053" w:rsidP="004925B1">
          <w:pPr>
            <w:pStyle w:val="Kopfzeile"/>
            <w:spacing w:line="240" w:lineRule="auto"/>
            <w:ind w:left="-107"/>
            <w:rPr>
              <w:rFonts w:ascii="Circular graubuenden Book" w:hAnsi="Circular graubuenden Book" w:cs="Circular graubuenden Book"/>
              <w:noProof/>
              <w:sz w:val="16"/>
              <w:szCs w:val="16"/>
            </w:rPr>
          </w:pPr>
          <w:r w:rsidRPr="00D60053">
            <w:rPr>
              <w:rFonts w:ascii="Circular graubuenden Book" w:hAnsi="Circular graubuenden Book" w:cs="Circular graubuenden Book"/>
              <w:noProof/>
              <w:sz w:val="16"/>
              <w:szCs w:val="16"/>
            </w:rPr>
            <w:t>Chur Tourismus</w:t>
          </w:r>
        </w:p>
        <w:p w14:paraId="333F8726" w14:textId="678608F8" w:rsidR="00D60053" w:rsidRPr="00D60053" w:rsidRDefault="00470A5E" w:rsidP="004925B1">
          <w:pPr>
            <w:pStyle w:val="Kopfzeile"/>
            <w:spacing w:line="240" w:lineRule="auto"/>
            <w:ind w:left="-107"/>
            <w:rPr>
              <w:rFonts w:ascii="Circular graubuenden Book" w:hAnsi="Circular graubuenden Book" w:cs="Circular graubuenden Book"/>
              <w:noProof/>
              <w:sz w:val="16"/>
              <w:szCs w:val="16"/>
            </w:rPr>
          </w:pPr>
          <w:r>
            <w:rPr>
              <w:rFonts w:ascii="Circular graubuenden Book" w:hAnsi="Circular graubuenden Book" w:cs="Circular graubuenden Book"/>
              <w:noProof/>
              <w:sz w:val="16"/>
              <w:szCs w:val="16"/>
            </w:rPr>
            <w:t>Poststrasse 43</w:t>
          </w:r>
        </w:p>
        <w:p w14:paraId="27307FB8" w14:textId="1D9BA841" w:rsidR="00D60053" w:rsidRPr="00D60053" w:rsidRDefault="00D60053" w:rsidP="004925B1">
          <w:pPr>
            <w:pStyle w:val="Kopfzeile"/>
            <w:spacing w:line="240" w:lineRule="auto"/>
            <w:ind w:left="-107"/>
            <w:rPr>
              <w:rFonts w:ascii="Circular graubuenden Book" w:hAnsi="Circular graubuenden Book" w:cs="Circular graubuenden Book"/>
              <w:noProof/>
              <w:sz w:val="16"/>
              <w:szCs w:val="16"/>
            </w:rPr>
          </w:pPr>
          <w:r w:rsidRPr="00D60053">
            <w:rPr>
              <w:rFonts w:ascii="Circular graubuenden Book" w:hAnsi="Circular graubuenden Book" w:cs="Circular graubuenden Book"/>
              <w:noProof/>
              <w:sz w:val="16"/>
              <w:szCs w:val="16"/>
            </w:rPr>
            <w:t>700</w:t>
          </w:r>
          <w:r w:rsidR="00470A5E">
            <w:rPr>
              <w:rFonts w:ascii="Circular graubuenden Book" w:hAnsi="Circular graubuenden Book" w:cs="Circular graubuenden Book"/>
              <w:noProof/>
              <w:sz w:val="16"/>
              <w:szCs w:val="16"/>
            </w:rPr>
            <w:t>0</w:t>
          </w:r>
          <w:r w:rsidRPr="00D60053">
            <w:rPr>
              <w:rFonts w:ascii="Circular graubuenden Book" w:hAnsi="Circular graubuenden Book" w:cs="Circular graubuenden Book"/>
              <w:noProof/>
              <w:sz w:val="16"/>
              <w:szCs w:val="16"/>
            </w:rPr>
            <w:t xml:space="preserve"> Chur, Schweiz</w:t>
          </w:r>
        </w:p>
        <w:p w14:paraId="0AA07131" w14:textId="77777777" w:rsidR="00D60053" w:rsidRPr="00D60053" w:rsidRDefault="00D60053" w:rsidP="00D60053">
          <w:pPr>
            <w:pStyle w:val="Kopfzeile"/>
            <w:spacing w:line="240" w:lineRule="auto"/>
            <w:rPr>
              <w:rFonts w:ascii="Circular graubuenden Book" w:hAnsi="Circular graubuenden Book" w:cs="Circular graubuenden Book"/>
              <w:noProof/>
              <w:sz w:val="16"/>
              <w:szCs w:val="16"/>
            </w:rPr>
          </w:pPr>
        </w:p>
      </w:tc>
      <w:tc>
        <w:tcPr>
          <w:tcW w:w="3158" w:type="dxa"/>
        </w:tcPr>
        <w:p w14:paraId="482312E2" w14:textId="7C6B0BF1" w:rsidR="00D60053" w:rsidRPr="00D60053" w:rsidRDefault="00D60053" w:rsidP="00D60053">
          <w:pPr>
            <w:pStyle w:val="Kopfzeile"/>
            <w:spacing w:line="240" w:lineRule="auto"/>
            <w:rPr>
              <w:rFonts w:ascii="Circular graubuenden Book" w:hAnsi="Circular graubuenden Book" w:cs="Circular graubuenden Book"/>
              <w:sz w:val="16"/>
              <w:szCs w:val="16"/>
            </w:rPr>
          </w:pPr>
          <w:r w:rsidRPr="00D60053">
            <w:rPr>
              <w:rFonts w:ascii="Circular graubuenden Book" w:hAnsi="Circular graubuenden Book" w:cs="Circular graubuenden Book"/>
              <w:sz w:val="16"/>
              <w:szCs w:val="16"/>
            </w:rPr>
            <w:t>Tel. +41 81 252 18 18</w:t>
          </w:r>
        </w:p>
        <w:p w14:paraId="049836C8" w14:textId="77777777" w:rsidR="00D60053" w:rsidRPr="00D60053" w:rsidRDefault="00D60053" w:rsidP="00D60053">
          <w:pPr>
            <w:pStyle w:val="Kopfzeile"/>
            <w:spacing w:line="240" w:lineRule="auto"/>
            <w:rPr>
              <w:rFonts w:ascii="Circular graubuenden Book" w:hAnsi="Circular graubuenden Book" w:cs="Circular graubuenden Book"/>
              <w:sz w:val="16"/>
              <w:szCs w:val="16"/>
            </w:rPr>
          </w:pPr>
          <w:r w:rsidRPr="00D60053">
            <w:rPr>
              <w:rFonts w:ascii="Circular graubuenden Book" w:hAnsi="Circular graubuenden Book" w:cs="Circular graubuenden Book"/>
              <w:sz w:val="16"/>
              <w:szCs w:val="16"/>
            </w:rPr>
            <w:t>info@churtourismus.ch</w:t>
          </w:r>
        </w:p>
        <w:p w14:paraId="5E7A3F7E" w14:textId="2A228CB4" w:rsidR="00D60053" w:rsidRPr="00D60053" w:rsidRDefault="00B82803" w:rsidP="00D60053">
          <w:pPr>
            <w:pStyle w:val="Kopfzeile"/>
            <w:spacing w:line="240" w:lineRule="auto"/>
            <w:rPr>
              <w:rFonts w:ascii="Circular graubuenden Book" w:hAnsi="Circular graubuenden Book" w:cs="Circular graubuenden Book"/>
              <w:sz w:val="16"/>
              <w:szCs w:val="16"/>
            </w:rPr>
          </w:pPr>
          <w:r>
            <w:rPr>
              <w:rFonts w:ascii="Circular graubuenden Book" w:hAnsi="Circular graubuenden Book" w:cs="Circular graubuenden Book"/>
              <w:sz w:val="16"/>
              <w:szCs w:val="16"/>
            </w:rPr>
            <w:t>www.</w:t>
          </w:r>
          <w:r w:rsidR="00D60053" w:rsidRPr="00D60053">
            <w:rPr>
              <w:rFonts w:ascii="Circular graubuenden Book" w:hAnsi="Circular graubuenden Book" w:cs="Circular graubuenden Book"/>
              <w:sz w:val="16"/>
              <w:szCs w:val="16"/>
            </w:rPr>
            <w:t>churtourismus.ch</w:t>
          </w:r>
        </w:p>
        <w:p w14:paraId="12E29E64" w14:textId="77777777" w:rsidR="00D60053" w:rsidRPr="00D60053" w:rsidRDefault="00D60053" w:rsidP="00D60053">
          <w:pPr>
            <w:pStyle w:val="Kopfzeile"/>
            <w:spacing w:line="240" w:lineRule="auto"/>
            <w:rPr>
              <w:rFonts w:ascii="Circular graubuenden Book" w:hAnsi="Circular graubuenden Book" w:cs="Circular graubuenden Book"/>
              <w:noProof/>
              <w:sz w:val="16"/>
              <w:szCs w:val="16"/>
            </w:rPr>
          </w:pPr>
        </w:p>
      </w:tc>
      <w:tc>
        <w:tcPr>
          <w:tcW w:w="3159" w:type="dxa"/>
        </w:tcPr>
        <w:p w14:paraId="1AE31F19" w14:textId="1946C1CE" w:rsidR="00D60053" w:rsidRPr="00D60053" w:rsidRDefault="00D60053" w:rsidP="00D60053">
          <w:pPr>
            <w:pStyle w:val="Kopfzeile"/>
            <w:spacing w:line="240" w:lineRule="auto"/>
            <w:rPr>
              <w:rFonts w:ascii="Circular graubuenden Book" w:hAnsi="Circular graubuenden Book" w:cs="Circular graubuenden Book"/>
              <w:noProof/>
              <w:sz w:val="16"/>
              <w:szCs w:val="16"/>
            </w:rPr>
          </w:pPr>
        </w:p>
      </w:tc>
    </w:tr>
  </w:tbl>
  <w:p w14:paraId="4E070C0F" w14:textId="77777777" w:rsidR="00632C65" w:rsidRPr="006871EE" w:rsidRDefault="00EB567B" w:rsidP="00AD5016">
    <w:pPr>
      <w:pStyle w:val="Kopfzeile"/>
      <w:tabs>
        <w:tab w:val="clear" w:pos="4819"/>
        <w:tab w:val="left" w:pos="4820"/>
      </w:tabs>
      <w:rPr>
        <w:rFonts w:cs="Arial"/>
        <w:sz w:val="20"/>
      </w:rPr>
    </w:pPr>
    <w:r w:rsidRPr="00D60053">
      <w:rPr>
        <w:rFonts w:ascii="Circular graubuenden Book" w:hAnsi="Circular graubuenden Book" w:cs="Circular graubuenden Book"/>
        <w:noProof/>
        <w:sz w:val="16"/>
        <w:szCs w:val="16"/>
        <w:lang w:eastAsia="de-CH"/>
      </w:rPr>
      <w:drawing>
        <wp:anchor distT="0" distB="0" distL="114300" distR="114300" simplePos="0" relativeHeight="251659264" behindDoc="0" locked="0" layoutInCell="1" allowOverlap="1" wp14:anchorId="5129B5A9" wp14:editId="482AEA1D">
          <wp:simplePos x="0" y="0"/>
          <wp:positionH relativeFrom="margin">
            <wp:posOffset>4773295</wp:posOffset>
          </wp:positionH>
          <wp:positionV relativeFrom="paragraph">
            <wp:posOffset>-544195</wp:posOffset>
          </wp:positionV>
          <wp:extent cx="1189355" cy="405130"/>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405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47A"/>
    <w:multiLevelType w:val="hybridMultilevel"/>
    <w:tmpl w:val="F050E0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C80434B"/>
    <w:multiLevelType w:val="hybridMultilevel"/>
    <w:tmpl w:val="C7405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D62F4"/>
    <w:multiLevelType w:val="multilevel"/>
    <w:tmpl w:val="BC3CDD1E"/>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D2AA8"/>
    <w:multiLevelType w:val="hybridMultilevel"/>
    <w:tmpl w:val="653AF9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904FF"/>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57CEA"/>
    <w:multiLevelType w:val="hybridMultilevel"/>
    <w:tmpl w:val="EA602BA8"/>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3247C43"/>
    <w:multiLevelType w:val="hybridMultilevel"/>
    <w:tmpl w:val="BA3C3C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39D1F69"/>
    <w:multiLevelType w:val="hybridMultilevel"/>
    <w:tmpl w:val="514E6E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63A1D"/>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B4C77"/>
    <w:multiLevelType w:val="hybridMultilevel"/>
    <w:tmpl w:val="8C5AC7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D3CB4"/>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BF3AA1"/>
    <w:multiLevelType w:val="hybridMultilevel"/>
    <w:tmpl w:val="C0BEB7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10C67B5"/>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5460F"/>
    <w:multiLevelType w:val="hybridMultilevel"/>
    <w:tmpl w:val="BC3CDD1E"/>
    <w:lvl w:ilvl="0" w:tplc="E19245C4">
      <w:start w:val="1"/>
      <w:numFmt w:val="bullet"/>
      <w:lvlText w:val="✔"/>
      <w:lvlJc w:val="left"/>
      <w:pPr>
        <w:tabs>
          <w:tab w:val="num" w:pos="720"/>
        </w:tabs>
        <w:ind w:left="720" w:hanging="360"/>
      </w:pPr>
      <w:rPr>
        <w:rFonts w:ascii="Arial Unicode MS" w:eastAsia="Arial Unicode MS" w:hAnsi="Arial Unicode MS" w:hint="eastAsia"/>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641C2"/>
    <w:multiLevelType w:val="hybridMultilevel"/>
    <w:tmpl w:val="F0E88E74"/>
    <w:lvl w:ilvl="0" w:tplc="601444D2">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0F44AA"/>
    <w:multiLevelType w:val="hybridMultilevel"/>
    <w:tmpl w:val="D1F407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8F5378"/>
    <w:multiLevelType w:val="hybridMultilevel"/>
    <w:tmpl w:val="3CDC0ED6"/>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C13025"/>
    <w:multiLevelType w:val="hybridMultilevel"/>
    <w:tmpl w:val="589A89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5"/>
  </w:num>
  <w:num w:numId="4">
    <w:abstractNumId w:val="1"/>
  </w:num>
  <w:num w:numId="5">
    <w:abstractNumId w:val="9"/>
  </w:num>
  <w:num w:numId="6">
    <w:abstractNumId w:val="17"/>
  </w:num>
  <w:num w:numId="7">
    <w:abstractNumId w:val="7"/>
  </w:num>
  <w:num w:numId="8">
    <w:abstractNumId w:val="8"/>
  </w:num>
  <w:num w:numId="9">
    <w:abstractNumId w:val="4"/>
  </w:num>
  <w:num w:numId="10">
    <w:abstractNumId w:val="12"/>
  </w:num>
  <w:num w:numId="11">
    <w:abstractNumId w:val="10"/>
  </w:num>
  <w:num w:numId="12">
    <w:abstractNumId w:val="13"/>
  </w:num>
  <w:num w:numId="13">
    <w:abstractNumId w:val="2"/>
  </w:num>
  <w:num w:numId="14">
    <w:abstractNumId w:val="11"/>
  </w:num>
  <w:num w:numId="15">
    <w:abstractNumId w:val="0"/>
  </w:num>
  <w:num w:numId="16">
    <w:abstractNumId w:val="6"/>
  </w:num>
  <w:num w:numId="17">
    <w:abstractNumId w:val="16"/>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58"/>
    <w:rsid w:val="000201E3"/>
    <w:rsid w:val="00052791"/>
    <w:rsid w:val="00085254"/>
    <w:rsid w:val="000B71D0"/>
    <w:rsid w:val="000C2D3D"/>
    <w:rsid w:val="000C7C79"/>
    <w:rsid w:val="001061AC"/>
    <w:rsid w:val="0011423B"/>
    <w:rsid w:val="001142ED"/>
    <w:rsid w:val="0012271E"/>
    <w:rsid w:val="001349A4"/>
    <w:rsid w:val="0015272B"/>
    <w:rsid w:val="00160C58"/>
    <w:rsid w:val="00197D48"/>
    <w:rsid w:val="001E2ED2"/>
    <w:rsid w:val="00200B9B"/>
    <w:rsid w:val="00205990"/>
    <w:rsid w:val="00210350"/>
    <w:rsid w:val="00243E3B"/>
    <w:rsid w:val="00256FE7"/>
    <w:rsid w:val="002608CD"/>
    <w:rsid w:val="002A2534"/>
    <w:rsid w:val="002A5E29"/>
    <w:rsid w:val="002C1D66"/>
    <w:rsid w:val="002E7F16"/>
    <w:rsid w:val="00315667"/>
    <w:rsid w:val="00342B93"/>
    <w:rsid w:val="00365E3A"/>
    <w:rsid w:val="003710EC"/>
    <w:rsid w:val="00377B9A"/>
    <w:rsid w:val="003A440B"/>
    <w:rsid w:val="003B34C1"/>
    <w:rsid w:val="003C7AFE"/>
    <w:rsid w:val="003D3510"/>
    <w:rsid w:val="003E38E8"/>
    <w:rsid w:val="003E7C2C"/>
    <w:rsid w:val="003F23DF"/>
    <w:rsid w:val="003F7F14"/>
    <w:rsid w:val="00415368"/>
    <w:rsid w:val="0045673A"/>
    <w:rsid w:val="00470A5E"/>
    <w:rsid w:val="0047173D"/>
    <w:rsid w:val="00476D18"/>
    <w:rsid w:val="004925B1"/>
    <w:rsid w:val="004B1DEB"/>
    <w:rsid w:val="004E4322"/>
    <w:rsid w:val="00531811"/>
    <w:rsid w:val="00537EB8"/>
    <w:rsid w:val="00577C72"/>
    <w:rsid w:val="00587958"/>
    <w:rsid w:val="00591DE4"/>
    <w:rsid w:val="005D23FE"/>
    <w:rsid w:val="005D2C42"/>
    <w:rsid w:val="005E2F15"/>
    <w:rsid w:val="005E53A3"/>
    <w:rsid w:val="0061497B"/>
    <w:rsid w:val="00632C65"/>
    <w:rsid w:val="006339A5"/>
    <w:rsid w:val="00635000"/>
    <w:rsid w:val="006350EB"/>
    <w:rsid w:val="00637DD5"/>
    <w:rsid w:val="00661DF5"/>
    <w:rsid w:val="00685C00"/>
    <w:rsid w:val="006860F2"/>
    <w:rsid w:val="006871EE"/>
    <w:rsid w:val="006A0E8F"/>
    <w:rsid w:val="006A6F5C"/>
    <w:rsid w:val="006C340A"/>
    <w:rsid w:val="006D17D1"/>
    <w:rsid w:val="00730705"/>
    <w:rsid w:val="007324EB"/>
    <w:rsid w:val="00756F08"/>
    <w:rsid w:val="00760D31"/>
    <w:rsid w:val="007B3302"/>
    <w:rsid w:val="007D5E21"/>
    <w:rsid w:val="007E2640"/>
    <w:rsid w:val="008214E0"/>
    <w:rsid w:val="00823414"/>
    <w:rsid w:val="008737A7"/>
    <w:rsid w:val="00882342"/>
    <w:rsid w:val="00884525"/>
    <w:rsid w:val="008B1079"/>
    <w:rsid w:val="008C23D5"/>
    <w:rsid w:val="008C6062"/>
    <w:rsid w:val="008D2948"/>
    <w:rsid w:val="008E5709"/>
    <w:rsid w:val="009002C9"/>
    <w:rsid w:val="00934B59"/>
    <w:rsid w:val="009527ED"/>
    <w:rsid w:val="009629E2"/>
    <w:rsid w:val="00966A5B"/>
    <w:rsid w:val="00973E1D"/>
    <w:rsid w:val="009815FE"/>
    <w:rsid w:val="00994AB1"/>
    <w:rsid w:val="009A0584"/>
    <w:rsid w:val="009C4D8A"/>
    <w:rsid w:val="009E03CE"/>
    <w:rsid w:val="00A22D63"/>
    <w:rsid w:val="00A478AA"/>
    <w:rsid w:val="00A50272"/>
    <w:rsid w:val="00A84061"/>
    <w:rsid w:val="00AB739B"/>
    <w:rsid w:val="00AC2FFF"/>
    <w:rsid w:val="00AD5016"/>
    <w:rsid w:val="00B12293"/>
    <w:rsid w:val="00B13BE9"/>
    <w:rsid w:val="00B3379F"/>
    <w:rsid w:val="00B33A4A"/>
    <w:rsid w:val="00B33BE2"/>
    <w:rsid w:val="00B529D5"/>
    <w:rsid w:val="00B82803"/>
    <w:rsid w:val="00B97D6E"/>
    <w:rsid w:val="00BA44AD"/>
    <w:rsid w:val="00BB78F7"/>
    <w:rsid w:val="00BC5B42"/>
    <w:rsid w:val="00BD1807"/>
    <w:rsid w:val="00BD3A34"/>
    <w:rsid w:val="00BD506B"/>
    <w:rsid w:val="00BE0EF7"/>
    <w:rsid w:val="00BF454F"/>
    <w:rsid w:val="00BF7F0F"/>
    <w:rsid w:val="00C064B5"/>
    <w:rsid w:val="00C16775"/>
    <w:rsid w:val="00C208F3"/>
    <w:rsid w:val="00C26336"/>
    <w:rsid w:val="00C6226F"/>
    <w:rsid w:val="00C679AE"/>
    <w:rsid w:val="00C721E9"/>
    <w:rsid w:val="00C92427"/>
    <w:rsid w:val="00CA20C6"/>
    <w:rsid w:val="00CA4545"/>
    <w:rsid w:val="00CA6D04"/>
    <w:rsid w:val="00CB0563"/>
    <w:rsid w:val="00CE456C"/>
    <w:rsid w:val="00D10254"/>
    <w:rsid w:val="00D15966"/>
    <w:rsid w:val="00D301D6"/>
    <w:rsid w:val="00D46231"/>
    <w:rsid w:val="00D60053"/>
    <w:rsid w:val="00D70D24"/>
    <w:rsid w:val="00D71BEF"/>
    <w:rsid w:val="00D86B14"/>
    <w:rsid w:val="00DA230B"/>
    <w:rsid w:val="00DB20C5"/>
    <w:rsid w:val="00DC00EC"/>
    <w:rsid w:val="00DD2177"/>
    <w:rsid w:val="00E11C9A"/>
    <w:rsid w:val="00E148CE"/>
    <w:rsid w:val="00E455AE"/>
    <w:rsid w:val="00E5784C"/>
    <w:rsid w:val="00E62947"/>
    <w:rsid w:val="00E63F4D"/>
    <w:rsid w:val="00E74CD2"/>
    <w:rsid w:val="00E84B60"/>
    <w:rsid w:val="00EA5D33"/>
    <w:rsid w:val="00EB567B"/>
    <w:rsid w:val="00EC5FD4"/>
    <w:rsid w:val="00ED122E"/>
    <w:rsid w:val="00ED66CB"/>
    <w:rsid w:val="00ED7627"/>
    <w:rsid w:val="00EF0605"/>
    <w:rsid w:val="00EF0F42"/>
    <w:rsid w:val="00F128B6"/>
    <w:rsid w:val="00F14D96"/>
    <w:rsid w:val="00F52F8F"/>
    <w:rsid w:val="00FA7E0E"/>
    <w:rsid w:val="00FC0F2A"/>
    <w:rsid w:val="00FE4F36"/>
    <w:rsid w:val="00FF36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F25FF"/>
  <w15:docId w15:val="{48279BE4-03D3-41D5-8D53-D9190E41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0705"/>
    <w:rPr>
      <w:rFonts w:ascii="Syntax LT Std" w:hAnsi="Syntax LT Std"/>
      <w:sz w:val="22"/>
      <w:szCs w:val="24"/>
      <w:lang w:val="de-DE" w:eastAsia="de-DE"/>
    </w:rPr>
  </w:style>
  <w:style w:type="paragraph" w:styleId="berschrift1">
    <w:name w:val="heading 1"/>
    <w:basedOn w:val="Standard"/>
    <w:next w:val="Standard"/>
    <w:qFormat/>
    <w:pPr>
      <w:keepNext/>
      <w:outlineLvl w:val="0"/>
    </w:pPr>
    <w:rPr>
      <w:rFonts w:ascii="Garamond" w:hAnsi="Garamond"/>
      <w:b/>
      <w:bCs/>
      <w:sz w:val="24"/>
      <w:lang w:val="en-GB"/>
    </w:rPr>
  </w:style>
  <w:style w:type="paragraph" w:styleId="berschrift2">
    <w:name w:val="heading 2"/>
    <w:basedOn w:val="Standard"/>
    <w:next w:val="Standard"/>
    <w:qFormat/>
    <w:pPr>
      <w:keepNext/>
      <w:ind w:right="23"/>
      <w:outlineLvl w:val="1"/>
    </w:pPr>
    <w:rPr>
      <w:rFonts w:ascii="Garamond" w:hAnsi="Garamond"/>
      <w:b/>
      <w:bCs/>
      <w:sz w:val="24"/>
      <w:lang w:val="de-CH"/>
    </w:rPr>
  </w:style>
  <w:style w:type="paragraph" w:styleId="berschrift3">
    <w:name w:val="heading 3"/>
    <w:basedOn w:val="Standard"/>
    <w:next w:val="Standard"/>
    <w:qFormat/>
    <w:pPr>
      <w:keepNext/>
      <w:outlineLvl w:val="2"/>
    </w:pPr>
    <w:rPr>
      <w:rFonts w:ascii="Garamond" w:hAnsi="Garamond"/>
      <w:b/>
      <w:bCs/>
      <w:sz w:val="30"/>
      <w:lang w:val="de-CH"/>
    </w:rPr>
  </w:style>
  <w:style w:type="paragraph" w:styleId="berschrift4">
    <w:name w:val="heading 4"/>
    <w:basedOn w:val="Standard"/>
    <w:next w:val="Standard"/>
    <w:qFormat/>
    <w:pPr>
      <w:keepNext/>
      <w:outlineLvl w:val="3"/>
    </w:pPr>
    <w:rPr>
      <w:rFonts w:ascii="Arial Black" w:hAnsi="Arial Black"/>
      <w:b/>
      <w:bCs/>
      <w:sz w:val="48"/>
      <w:szCs w:val="20"/>
      <w:lang w:val="de-CH"/>
    </w:rPr>
  </w:style>
  <w:style w:type="paragraph" w:styleId="berschrift5">
    <w:name w:val="heading 5"/>
    <w:basedOn w:val="Standard"/>
    <w:next w:val="Standard"/>
    <w:qFormat/>
    <w:pPr>
      <w:keepNext/>
      <w:outlineLvl w:val="4"/>
    </w:pPr>
    <w:rPr>
      <w:rFonts w:ascii="Garamond" w:hAnsi="Garamond"/>
      <w:sz w:val="36"/>
      <w:szCs w:val="20"/>
      <w:lang w:val="de-CH"/>
    </w:rPr>
  </w:style>
  <w:style w:type="paragraph" w:styleId="berschrift6">
    <w:name w:val="heading 6"/>
    <w:basedOn w:val="Standard"/>
    <w:next w:val="Standard"/>
    <w:qFormat/>
    <w:pPr>
      <w:keepNext/>
      <w:tabs>
        <w:tab w:val="left" w:pos="2328"/>
        <w:tab w:val="left" w:pos="2691"/>
        <w:tab w:val="left" w:pos="3244"/>
        <w:tab w:val="left" w:pos="3666"/>
        <w:tab w:val="left" w:pos="4088"/>
        <w:tab w:val="left" w:pos="4510"/>
        <w:tab w:val="left" w:pos="4932"/>
        <w:tab w:val="left" w:pos="5354"/>
        <w:tab w:val="left" w:pos="5776"/>
        <w:tab w:val="left" w:pos="6329"/>
        <w:tab w:val="left" w:pos="6692"/>
        <w:tab w:val="left" w:pos="7245"/>
        <w:tab w:val="left" w:pos="7798"/>
        <w:tab w:val="left" w:pos="8351"/>
        <w:tab w:val="left" w:pos="8904"/>
        <w:tab w:val="left" w:pos="9457"/>
        <w:tab w:val="left" w:pos="10010"/>
        <w:tab w:val="left" w:pos="10373"/>
      </w:tabs>
      <w:outlineLvl w:val="5"/>
    </w:pPr>
    <w:rPr>
      <w:rFonts w:ascii="Garamond" w:hAnsi="Garamond"/>
      <w:sz w:val="32"/>
      <w:szCs w:val="20"/>
      <w:lang w:val="de-CH"/>
    </w:rPr>
  </w:style>
  <w:style w:type="paragraph" w:styleId="berschrift7">
    <w:name w:val="heading 7"/>
    <w:basedOn w:val="Standard"/>
    <w:next w:val="Standard"/>
    <w:qFormat/>
    <w:pPr>
      <w:keepNext/>
      <w:outlineLvl w:val="6"/>
    </w:pPr>
    <w:rPr>
      <w:rFonts w:ascii="Arial" w:hAnsi="Arial" w:cs="Arial"/>
      <w:b/>
      <w:bCs/>
      <w:sz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819"/>
        <w:tab w:val="right" w:pos="9071"/>
      </w:tabs>
    </w:pPr>
    <w:rPr>
      <w:rFonts w:ascii="Arial" w:hAnsi="Arial"/>
      <w:sz w:val="28"/>
      <w:szCs w:val="20"/>
      <w:lang w:val="de-CH"/>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pPr>
      <w:ind w:right="1332"/>
      <w:jc w:val="both"/>
    </w:pPr>
    <w:rPr>
      <w:rFonts w:ascii="Arial" w:hAnsi="Arial"/>
      <w:sz w:val="20"/>
      <w:lang w:val="de-CH"/>
    </w:rPr>
  </w:style>
  <w:style w:type="paragraph" w:customStyle="1" w:styleId="abschnitt">
    <w:name w:val="abschnitt"/>
    <w:basedOn w:val="Standard"/>
    <w:pPr>
      <w:spacing w:before="100" w:beforeAutospacing="1" w:after="100" w:afterAutospacing="1"/>
    </w:pPr>
    <w:rPr>
      <w:rFonts w:ascii="Arial Unicode MS" w:eastAsia="Arial Unicode MS" w:hAnsi="Arial Unicode MS" w:cs="Arial Unicode MS"/>
      <w:color w:val="000066"/>
      <w:sz w:val="24"/>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sz w:val="24"/>
      <w:lang w:val="de-CH"/>
    </w:rPr>
  </w:style>
  <w:style w:type="paragraph" w:styleId="Fuzeile">
    <w:name w:val="footer"/>
    <w:basedOn w:val="Standard"/>
    <w:link w:val="FuzeileZchn"/>
    <w:uiPriority w:val="99"/>
    <w:pPr>
      <w:tabs>
        <w:tab w:val="center" w:pos="4536"/>
        <w:tab w:val="right" w:pos="9072"/>
      </w:tabs>
    </w:pPr>
    <w:rPr>
      <w:rFonts w:ascii="Garamond" w:hAnsi="Garamond"/>
      <w:lang w:val="de-CH"/>
    </w:rPr>
  </w:style>
  <w:style w:type="character" w:styleId="Seitenzahl">
    <w:name w:val="page number"/>
    <w:basedOn w:val="Absatz-Standardschriftart"/>
  </w:style>
  <w:style w:type="paragraph" w:styleId="Blocktext">
    <w:name w:val="Block Text"/>
    <w:basedOn w:val="Standard"/>
    <w:pPr>
      <w:ind w:left="360" w:right="23"/>
    </w:pPr>
    <w:rPr>
      <w:rFonts w:ascii="Garamond" w:hAnsi="Garamond"/>
      <w:i/>
      <w:iCs/>
      <w:sz w:val="24"/>
      <w:lang w:val="de-CH"/>
    </w:rPr>
  </w:style>
  <w:style w:type="paragraph" w:styleId="Textkrper2">
    <w:name w:val="Body Text 2"/>
    <w:basedOn w:val="Standard"/>
    <w:pPr>
      <w:ind w:right="1332"/>
      <w:jc w:val="both"/>
    </w:pPr>
    <w:rPr>
      <w:rFonts w:ascii="Garamond" w:hAnsi="Garamond"/>
      <w:sz w:val="24"/>
      <w:lang w:val="de-CH"/>
    </w:rPr>
  </w:style>
  <w:style w:type="paragraph" w:styleId="Dokumentstruktur">
    <w:name w:val="Document Map"/>
    <w:basedOn w:val="Standard"/>
    <w:semiHidden/>
    <w:pPr>
      <w:shd w:val="clear" w:color="auto" w:fill="000080"/>
    </w:pPr>
    <w:rPr>
      <w:rFonts w:ascii="Tahoma" w:hAnsi="Tahoma" w:cs="Tahoma"/>
      <w:lang w:val="de-CH"/>
    </w:rPr>
  </w:style>
  <w:style w:type="paragraph" w:styleId="Textkrper3">
    <w:name w:val="Body Text 3"/>
    <w:basedOn w:val="Standard"/>
    <w:pPr>
      <w:ind w:right="23"/>
    </w:pPr>
    <w:rPr>
      <w:rFonts w:ascii="Arial" w:hAnsi="Arial" w:cs="Arial"/>
      <w:lang w:val="de-CH"/>
    </w:rPr>
  </w:style>
  <w:style w:type="paragraph" w:styleId="Beschriftung">
    <w:name w:val="caption"/>
    <w:basedOn w:val="Standard"/>
    <w:next w:val="Standard"/>
    <w:qFormat/>
    <w:pPr>
      <w:spacing w:before="120" w:after="120"/>
    </w:pPr>
    <w:rPr>
      <w:rFonts w:ascii="Garamond" w:hAnsi="Garamond"/>
      <w:b/>
      <w:bCs/>
      <w:sz w:val="20"/>
      <w:szCs w:val="20"/>
      <w:lang w:val="de-CH"/>
    </w:rPr>
  </w:style>
  <w:style w:type="paragraph" w:styleId="Anrede">
    <w:name w:val="Salutation"/>
    <w:basedOn w:val="Standard"/>
    <w:next w:val="Standard"/>
    <w:rPr>
      <w:rFonts w:ascii="Garamond" w:hAnsi="Garamond"/>
      <w:lang w:val="de-CH"/>
    </w:rPr>
  </w:style>
  <w:style w:type="paragraph" w:styleId="Funotentext">
    <w:name w:val="footnote text"/>
    <w:basedOn w:val="Standard"/>
    <w:semiHidden/>
    <w:rPr>
      <w:rFonts w:ascii="Arial" w:hAnsi="Arial"/>
      <w:sz w:val="20"/>
      <w:szCs w:val="20"/>
      <w:lang w:val="de-CH"/>
    </w:rPr>
  </w:style>
  <w:style w:type="paragraph" w:customStyle="1" w:styleId="Pa2">
    <w:name w:val="Pa2"/>
    <w:basedOn w:val="Standard"/>
    <w:next w:val="Standard"/>
    <w:rsid w:val="00F14D96"/>
    <w:pPr>
      <w:autoSpaceDE w:val="0"/>
      <w:autoSpaceDN w:val="0"/>
      <w:adjustRightInd w:val="0"/>
      <w:spacing w:line="186" w:lineRule="atLeast"/>
    </w:pPr>
    <w:rPr>
      <w:rFonts w:ascii="IIKYXQ+Syntax-Bold" w:hAnsi="IIKYXQ+Syntax-Bold"/>
      <w:sz w:val="24"/>
      <w:lang w:eastAsia="de-CH"/>
    </w:rPr>
  </w:style>
  <w:style w:type="paragraph" w:styleId="Sprechblasentext">
    <w:name w:val="Balloon Text"/>
    <w:basedOn w:val="Standard"/>
    <w:semiHidden/>
    <w:rsid w:val="00DB20C5"/>
    <w:rPr>
      <w:rFonts w:ascii="Tahoma" w:hAnsi="Tahoma" w:cs="Tahoma"/>
      <w:sz w:val="16"/>
      <w:szCs w:val="16"/>
      <w:lang w:val="de-CH"/>
    </w:rPr>
  </w:style>
  <w:style w:type="table" w:styleId="Tabellenraster">
    <w:name w:val="Table Grid"/>
    <w:basedOn w:val="NormaleTabelle"/>
    <w:uiPriority w:val="39"/>
    <w:rsid w:val="00D60053"/>
    <w:pPr>
      <w:spacing w:line="260" w:lineRule="atLeast"/>
      <w:jc w:val="both"/>
    </w:pPr>
    <w:rPr>
      <w:rFonts w:ascii="Syntax LT Std" w:eastAsia="PMingLiU" w:hAnsi="Syntax LT Std" w:cs="Arial"/>
    </w:rPr>
    <w:tblPr/>
  </w:style>
  <w:style w:type="character" w:customStyle="1" w:styleId="KopfzeileZchn">
    <w:name w:val="Kopfzeile Zchn"/>
    <w:basedOn w:val="Absatz-Standardschriftart"/>
    <w:link w:val="Kopfzeile"/>
    <w:rsid w:val="00D60053"/>
    <w:rPr>
      <w:rFonts w:ascii="Arial" w:hAnsi="Arial"/>
      <w:sz w:val="28"/>
      <w:lang w:eastAsia="de-DE"/>
    </w:rPr>
  </w:style>
  <w:style w:type="paragraph" w:styleId="Inhaltsverzeichnisberschrift">
    <w:name w:val="TOC Heading"/>
    <w:basedOn w:val="berschrift1"/>
    <w:next w:val="Standard"/>
    <w:uiPriority w:val="39"/>
    <w:unhideWhenUsed/>
    <w:qFormat/>
    <w:rsid w:val="00B33A4A"/>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de-CH" w:eastAsia="de-CH"/>
    </w:rPr>
  </w:style>
  <w:style w:type="paragraph" w:styleId="Listenabsatz">
    <w:name w:val="List Paragraph"/>
    <w:basedOn w:val="Standard"/>
    <w:uiPriority w:val="34"/>
    <w:qFormat/>
    <w:rsid w:val="00A478AA"/>
    <w:pPr>
      <w:ind w:left="720"/>
      <w:contextualSpacing/>
    </w:pPr>
    <w:rPr>
      <w:rFonts w:ascii="Garamond" w:hAnsi="Garamond"/>
      <w:lang w:val="de-CH"/>
    </w:rPr>
  </w:style>
  <w:style w:type="paragraph" w:styleId="Verzeichnis1">
    <w:name w:val="toc 1"/>
    <w:basedOn w:val="Standard"/>
    <w:next w:val="Standard"/>
    <w:autoRedefine/>
    <w:uiPriority w:val="39"/>
    <w:unhideWhenUsed/>
    <w:rsid w:val="00BE0EF7"/>
    <w:pPr>
      <w:spacing w:after="100"/>
    </w:pPr>
    <w:rPr>
      <w:rFonts w:ascii="Garamond" w:hAnsi="Garamond"/>
      <w:lang w:val="de-CH"/>
    </w:rPr>
  </w:style>
  <w:style w:type="paragraph" w:styleId="Verzeichnis2">
    <w:name w:val="toc 2"/>
    <w:basedOn w:val="Standard"/>
    <w:next w:val="Standard"/>
    <w:autoRedefine/>
    <w:uiPriority w:val="39"/>
    <w:unhideWhenUsed/>
    <w:rsid w:val="002A2534"/>
    <w:pPr>
      <w:spacing w:after="100"/>
      <w:ind w:left="220"/>
    </w:pPr>
  </w:style>
  <w:style w:type="character" w:customStyle="1" w:styleId="FuzeileZchn">
    <w:name w:val="Fußzeile Zchn"/>
    <w:basedOn w:val="Absatz-Standardschriftart"/>
    <w:link w:val="Fuzeile"/>
    <w:uiPriority w:val="99"/>
    <w:rsid w:val="00243E3B"/>
    <w:rPr>
      <w:rFonts w:ascii="Garamond" w:hAnsi="Garamond"/>
      <w:sz w:val="22"/>
      <w:szCs w:val="24"/>
      <w:lang w:eastAsia="de-DE"/>
    </w:rPr>
  </w:style>
  <w:style w:type="character" w:styleId="NichtaufgelsteErwhnung">
    <w:name w:val="Unresolved Mention"/>
    <w:basedOn w:val="Absatz-Standardschriftart"/>
    <w:uiPriority w:val="99"/>
    <w:semiHidden/>
    <w:unhideWhenUsed/>
    <w:rsid w:val="00882342"/>
    <w:rPr>
      <w:color w:val="605E5C"/>
      <w:shd w:val="clear" w:color="auto" w:fill="E1DFDD"/>
    </w:rPr>
  </w:style>
  <w:style w:type="paragraph" w:styleId="berarbeitung">
    <w:name w:val="Revision"/>
    <w:hidden/>
    <w:uiPriority w:val="99"/>
    <w:semiHidden/>
    <w:rsid w:val="00BD506B"/>
    <w:rPr>
      <w:rFonts w:ascii="Syntax LT Std" w:hAnsi="Syntax LT Std"/>
      <w:sz w:val="22"/>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etInChu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uela.grob@churtourismu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29D40-EE50-4E1D-B39B-E796BDA1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Aktennotiz</vt:lpstr>
    </vt:vector>
  </TitlesOfParts>
  <Company>Malans</Company>
  <LinksUpToDate>false</LinksUpToDate>
  <CharactersWithSpaces>2432</CharactersWithSpaces>
  <SharedDoc>false</SharedDoc>
  <HLinks>
    <vt:vector size="6" baseType="variant">
      <vt:variant>
        <vt:i4>6946888</vt:i4>
      </vt:variant>
      <vt:variant>
        <vt:i4>0</vt:i4>
      </vt:variant>
      <vt:variant>
        <vt:i4>0</vt:i4>
      </vt:variant>
      <vt:variant>
        <vt:i4>5</vt:i4>
      </vt:variant>
      <vt:variant>
        <vt:lpwstr>mailto:info@churtourismus.ch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creator>Bley Maurus</dc:creator>
  <cp:lastModifiedBy>Grob Manuela</cp:lastModifiedBy>
  <cp:revision>17</cp:revision>
  <cp:lastPrinted>2024-01-23T12:57:00Z</cp:lastPrinted>
  <dcterms:created xsi:type="dcterms:W3CDTF">2024-02-16T06:49:00Z</dcterms:created>
  <dcterms:modified xsi:type="dcterms:W3CDTF">2024-04-24T07:29:00Z</dcterms:modified>
</cp:coreProperties>
</file>